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13" w:rsidRDefault="00EB0FCC">
      <w:pPr>
        <w:tabs>
          <w:tab w:val="left" w:pos="6930"/>
        </w:tabs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7.2pt;width:531.45pt;height:39.1pt;z-index:251655680" o:allowincell="f" stroked="f" strokeweight="6pt">
            <v:stroke linestyle="thickBetweenThin"/>
            <v:textbox style="mso-next-textbox:#_x0000_s1026">
              <w:txbxContent>
                <w:p w:rsidR="00E67613" w:rsidRPr="00BE08F8" w:rsidRDefault="00BE08F8" w:rsidP="00BE08F8">
                  <w:pPr>
                    <w:pStyle w:val="Heading7"/>
                    <w:jc w:val="left"/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proofErr w:type="gramStart"/>
                  <w:r w:rsidR="00E67613" w:rsidRPr="00BE08F8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>PRODUCT</w:t>
                  </w:r>
                  <w: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r w:rsidR="00E67613" w:rsidRPr="00BE08F8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DATA</w:t>
                  </w:r>
                  <w:proofErr w:type="gramEnd"/>
                  <w: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r w:rsidR="00E67613" w:rsidRPr="00BE08F8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E67613" w:rsidRDefault="00E67613">
      <w:pPr>
        <w:suppressAutoHyphens/>
        <w:ind w:left="-900" w:right="720"/>
        <w:jc w:val="both"/>
        <w:rPr>
          <w:spacing w:val="-3"/>
          <w:u w:val="single"/>
        </w:rPr>
      </w:pPr>
    </w:p>
    <w:p w:rsidR="00E67613" w:rsidRDefault="00E67613">
      <w:pPr>
        <w:suppressAutoHyphens/>
        <w:ind w:left="-900" w:right="720"/>
        <w:jc w:val="both"/>
        <w:rPr>
          <w:spacing w:val="-3"/>
          <w:u w:val="single"/>
        </w:rPr>
      </w:pPr>
    </w:p>
    <w:p w:rsidR="00E67613" w:rsidRDefault="00E67613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E67613" w:rsidRDefault="00EB0FCC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322.65pt;margin-top:9.8pt;width:213.9pt;height:86.4pt;z-index:251658752" o:allowincell="f" stroked="f">
            <v:textbox style="mso-next-textbox:#_x0000_s1036">
              <w:txbxContent>
                <w:p w:rsidR="00E67613" w:rsidRPr="006B27CE" w:rsidRDefault="00E67613" w:rsidP="006B27CE">
                  <w:pPr>
                    <w:pStyle w:val="Heading6"/>
                    <w:rPr>
                      <w:sz w:val="60"/>
                      <w:szCs w:val="60"/>
                    </w:rPr>
                  </w:pPr>
                  <w:r w:rsidRPr="006B27CE">
                    <w:rPr>
                      <w:b/>
                      <w:color w:val="FF0000"/>
                      <w:sz w:val="60"/>
                      <w:szCs w:val="60"/>
                    </w:rPr>
                    <w:t>S-1000 HT</w:t>
                  </w:r>
                </w:p>
                <w:p w:rsidR="008F1D05" w:rsidRPr="006B27CE" w:rsidRDefault="00E67613" w:rsidP="006B27CE">
                  <w:pPr>
                    <w:pStyle w:val="BodyText"/>
                    <w:spacing w:line="40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6B27C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 xml:space="preserve">EXTREME </w:t>
                  </w:r>
                  <w:r w:rsidR="008F1D05" w:rsidRPr="006B27C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H</w:t>
                  </w:r>
                  <w:r w:rsidRPr="006B27C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IGH</w:t>
                  </w:r>
                </w:p>
                <w:p w:rsidR="00E67613" w:rsidRPr="006B27CE" w:rsidRDefault="00E67613" w:rsidP="006B27CE">
                  <w:pPr>
                    <w:pStyle w:val="BodyText"/>
                    <w:spacing w:line="400" w:lineRule="exact"/>
                    <w:rPr>
                      <w:rFonts w:asciiTheme="minorHAnsi" w:hAnsiTheme="minorHAnsi"/>
                      <w:sz w:val="40"/>
                      <w:szCs w:val="40"/>
                    </w:rPr>
                  </w:pPr>
                  <w:r w:rsidRPr="006B27C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TEMPERATURE</w:t>
                  </w:r>
                  <w:r w:rsidR="008F1D05" w:rsidRPr="006B27C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 xml:space="preserve"> </w:t>
                  </w:r>
                  <w:r w:rsidRPr="006B27C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OIL</w:t>
                  </w:r>
                </w:p>
              </w:txbxContent>
            </v:textbox>
          </v:shape>
        </w:pict>
      </w:r>
      <w:r w:rsidR="00BE08F8">
        <w:rPr>
          <w:color w:val="FFFFFF"/>
        </w:rPr>
        <w:t xml:space="preserve">          </w: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107.15pt">
            <v:imagedata r:id="rId4" o:title="Full Gear &amp; text"/>
          </v:shape>
        </w:pict>
      </w:r>
    </w:p>
    <w:p w:rsidR="00E67613" w:rsidRDefault="00EB0FCC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7.2pt;margin-top:7.05pt;width:518.4pt;height:28.8pt;z-index:251656704" o:allowincell="f" stroked="f" strokeweight="4.5pt">
            <v:stroke linestyle="thickThin"/>
            <v:textbox style="mso-next-textbox:#_x0000_s1028">
              <w:txbxContent>
                <w:p w:rsidR="00E67613" w:rsidRPr="00BE08F8" w:rsidRDefault="00E67613" w:rsidP="00BE08F8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proofErr w:type="gramStart"/>
                  <w:r w:rsidRPr="00BE08F8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  <w:r w:rsidR="00E67613">
        <w:rPr>
          <w:color w:val="FFFFFF"/>
        </w:rPr>
        <w:t xml:space="preserve">          </w:t>
      </w:r>
    </w:p>
    <w:p w:rsidR="00E67613" w:rsidRDefault="00E67613">
      <w:pPr>
        <w:tabs>
          <w:tab w:val="left" w:pos="6300"/>
        </w:tabs>
        <w:ind w:left="-720"/>
        <w:rPr>
          <w:color w:val="FFFFFF"/>
        </w:rPr>
      </w:pPr>
    </w:p>
    <w:p w:rsidR="00E67613" w:rsidRDefault="00E67613">
      <w:pPr>
        <w:tabs>
          <w:tab w:val="left" w:pos="6300"/>
        </w:tabs>
        <w:ind w:left="-720"/>
        <w:rPr>
          <w:color w:val="FFFFFF"/>
        </w:rPr>
      </w:pPr>
    </w:p>
    <w:p w:rsidR="00E67613" w:rsidRDefault="00E67613">
      <w:pPr>
        <w:tabs>
          <w:tab w:val="left" w:pos="6300"/>
        </w:tabs>
        <w:rPr>
          <w:color w:val="FFFFFF"/>
        </w:rPr>
        <w:sectPr w:rsidR="00E67613">
          <w:pgSz w:w="12240" w:h="15840" w:code="1"/>
          <w:pgMar w:top="432" w:right="1080" w:bottom="0" w:left="864" w:header="0" w:footer="0" w:gutter="0"/>
          <w:cols w:space="720"/>
        </w:sectPr>
      </w:pPr>
    </w:p>
    <w:p w:rsidR="00E67613" w:rsidRDefault="00E67613">
      <w:pPr>
        <w:tabs>
          <w:tab w:val="left" w:pos="6300"/>
        </w:tabs>
        <w:rPr>
          <w:color w:val="FFFFFF"/>
        </w:rPr>
      </w:pPr>
    </w:p>
    <w:p w:rsidR="00E67613" w:rsidRDefault="00E67613">
      <w:pPr>
        <w:pStyle w:val="BodyText2"/>
        <w:jc w:val="both"/>
        <w:rPr>
          <w:sz w:val="20"/>
        </w:rPr>
      </w:pPr>
      <w:r>
        <w:rPr>
          <w:sz w:val="20"/>
        </w:rPr>
        <w:t>Sentinel’s S-1000 HT is a synthetic high temperature lubricant designed primarily for high temperature equipment, such as oven chains and tenter frames as well as paint ceramic currying ovens and bearing lubrication.</w:t>
      </w:r>
    </w:p>
    <w:p w:rsidR="00E67613" w:rsidRDefault="00E67613">
      <w:pPr>
        <w:pStyle w:val="BodyText2"/>
        <w:jc w:val="both"/>
        <w:rPr>
          <w:sz w:val="20"/>
        </w:rPr>
      </w:pPr>
    </w:p>
    <w:p w:rsidR="00E67613" w:rsidRDefault="00E67613">
      <w:pPr>
        <w:pStyle w:val="BodyText2"/>
        <w:jc w:val="both"/>
        <w:rPr>
          <w:sz w:val="20"/>
        </w:rPr>
      </w:pPr>
      <w:r>
        <w:rPr>
          <w:sz w:val="20"/>
        </w:rPr>
        <w:t>Formulated from quality synthetic base stock and additives systems, S-1000 HT provides the following performance benefits.</w:t>
      </w:r>
    </w:p>
    <w:p w:rsidR="008F1D05" w:rsidRDefault="00EB0FCC">
      <w:pPr>
        <w:pStyle w:val="BodyText2"/>
        <w:jc w:val="both"/>
        <w:rPr>
          <w:sz w:val="20"/>
        </w:rPr>
      </w:pPr>
      <w:r>
        <w:rPr>
          <w:noProof/>
        </w:rPr>
        <w:pict>
          <v:shape id="_x0000_s1047" type="#_x0000_t75" style="position:absolute;left:0;text-align:left;margin-left:103.1pt;margin-top:6.3pt;width:58.35pt;height:53.7pt;z-index:-251654656;mso-position-horizontal-relative:text;mso-position-vertical-relative:text" wrapcoords="-432 0 -432 21168 21600 21168 21600 0 -432 0">
            <v:imagedata r:id="rId5" o:title="NSF logo2"/>
            <w10:wrap type="tight"/>
          </v:shape>
        </w:pict>
      </w:r>
    </w:p>
    <w:p w:rsidR="00E67613" w:rsidRDefault="00E67613">
      <w:pPr>
        <w:pStyle w:val="BodyText2"/>
        <w:jc w:val="both"/>
        <w:rPr>
          <w:sz w:val="20"/>
        </w:rPr>
      </w:pPr>
    </w:p>
    <w:p w:rsidR="00E67613" w:rsidRDefault="00E67613">
      <w:pPr>
        <w:pStyle w:val="BodyText2"/>
        <w:jc w:val="both"/>
        <w:rPr>
          <w:sz w:val="20"/>
        </w:rPr>
      </w:pPr>
    </w:p>
    <w:p w:rsidR="00E67613" w:rsidRDefault="00E67613">
      <w:pPr>
        <w:pStyle w:val="BodyText2"/>
        <w:jc w:val="both"/>
        <w:rPr>
          <w:sz w:val="20"/>
        </w:rPr>
      </w:pPr>
      <w:bookmarkStart w:id="0" w:name="_GoBack"/>
      <w:bookmarkEnd w:id="0"/>
    </w:p>
    <w:p w:rsidR="00E67613" w:rsidRDefault="00E67613">
      <w:pPr>
        <w:pStyle w:val="BodyText2"/>
        <w:jc w:val="both"/>
      </w:pPr>
    </w:p>
    <w:p w:rsidR="00E67613" w:rsidRDefault="00E67613">
      <w:pPr>
        <w:pStyle w:val="BodyText2"/>
        <w:jc w:val="left"/>
        <w:rPr>
          <w:sz w:val="20"/>
        </w:rPr>
      </w:pPr>
    </w:p>
    <w:p w:rsidR="00E67613" w:rsidRDefault="00E67613" w:rsidP="003459ED">
      <w:pPr>
        <w:pStyle w:val="BodyText2"/>
        <w:jc w:val="both"/>
        <w:rPr>
          <w:sz w:val="20"/>
        </w:rPr>
      </w:pPr>
      <w:r>
        <w:rPr>
          <w:sz w:val="20"/>
        </w:rPr>
        <w:lastRenderedPageBreak/>
        <w:t xml:space="preserve">● Excellent </w:t>
      </w:r>
      <w:r w:rsidR="00F07EDD">
        <w:rPr>
          <w:sz w:val="20"/>
        </w:rPr>
        <w:t xml:space="preserve">resistance to </w:t>
      </w:r>
      <w:r>
        <w:rPr>
          <w:sz w:val="20"/>
        </w:rPr>
        <w:t xml:space="preserve">high temperature oxidation and </w:t>
      </w:r>
      <w:r w:rsidR="00F07EDD">
        <w:rPr>
          <w:sz w:val="20"/>
        </w:rPr>
        <w:t xml:space="preserve">high </w:t>
      </w:r>
      <w:r>
        <w:rPr>
          <w:sz w:val="20"/>
        </w:rPr>
        <w:t>thermal stability for prolonging lubricant life.</w:t>
      </w:r>
    </w:p>
    <w:p w:rsidR="00E67613" w:rsidRDefault="00E67613" w:rsidP="003459ED">
      <w:pPr>
        <w:pStyle w:val="BodyText2"/>
        <w:ind w:firstLine="720"/>
        <w:jc w:val="both"/>
      </w:pPr>
    </w:p>
    <w:p w:rsidR="00E67613" w:rsidRDefault="00E67613" w:rsidP="003459ED">
      <w:pPr>
        <w:pStyle w:val="BodyText2"/>
        <w:jc w:val="both"/>
        <w:rPr>
          <w:sz w:val="20"/>
        </w:rPr>
      </w:pPr>
      <w:r>
        <w:rPr>
          <w:sz w:val="20"/>
        </w:rPr>
        <w:t>● Superior anti-wear properties for reduce drag.</w:t>
      </w:r>
    </w:p>
    <w:p w:rsidR="00E67613" w:rsidRDefault="00E67613" w:rsidP="003459ED">
      <w:pPr>
        <w:pStyle w:val="BodyText2"/>
        <w:ind w:firstLine="720"/>
        <w:jc w:val="both"/>
      </w:pPr>
    </w:p>
    <w:p w:rsidR="00E67613" w:rsidRDefault="00E67613" w:rsidP="003459ED">
      <w:pPr>
        <w:pStyle w:val="BodyText2"/>
        <w:jc w:val="both"/>
        <w:rPr>
          <w:sz w:val="20"/>
        </w:rPr>
      </w:pPr>
      <w:r>
        <w:rPr>
          <w:sz w:val="20"/>
        </w:rPr>
        <w:t>●</w:t>
      </w:r>
      <w:r w:rsidR="006B27CE">
        <w:rPr>
          <w:sz w:val="20"/>
        </w:rPr>
        <w:t xml:space="preserve"> </w:t>
      </w:r>
      <w:r>
        <w:rPr>
          <w:sz w:val="20"/>
        </w:rPr>
        <w:t>Extremely low volatility resulting in less oil    consumption.</w:t>
      </w:r>
    </w:p>
    <w:p w:rsidR="00E67613" w:rsidRDefault="00E67613" w:rsidP="003459ED">
      <w:pPr>
        <w:pStyle w:val="BodyText2"/>
        <w:jc w:val="both"/>
      </w:pPr>
    </w:p>
    <w:p w:rsidR="00E67613" w:rsidRDefault="00E67613" w:rsidP="003459ED">
      <w:pPr>
        <w:pStyle w:val="BodyText2"/>
        <w:jc w:val="both"/>
        <w:rPr>
          <w:sz w:val="20"/>
        </w:rPr>
      </w:pPr>
      <w:r>
        <w:rPr>
          <w:sz w:val="20"/>
        </w:rPr>
        <w:t>● High viscosity index allows functional viscosities to be maintained at higher temperatures.</w:t>
      </w:r>
    </w:p>
    <w:p w:rsidR="00E67613" w:rsidRDefault="00E67613" w:rsidP="003459ED">
      <w:pPr>
        <w:pStyle w:val="BodyText2"/>
        <w:jc w:val="both"/>
      </w:pPr>
    </w:p>
    <w:p w:rsidR="00E67613" w:rsidRDefault="00E67613" w:rsidP="003459ED">
      <w:pPr>
        <w:pStyle w:val="BodyText2"/>
        <w:jc w:val="both"/>
        <w:rPr>
          <w:sz w:val="20"/>
        </w:rPr>
      </w:pPr>
      <w:r>
        <w:rPr>
          <w:sz w:val="20"/>
        </w:rPr>
        <w:t>Sludge and carbon deposits are significantly reduced because this “carbon buildup” is eliminated.  In fact, this oil will in time remove any carbon already deposited on the chain.</w:t>
      </w:r>
    </w:p>
    <w:p w:rsidR="00E67613" w:rsidRDefault="00E67613">
      <w:pPr>
        <w:jc w:val="both"/>
        <w:sectPr w:rsidR="00E67613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E67613" w:rsidRDefault="00EB0FCC">
      <w:pPr>
        <w:jc w:val="both"/>
        <w:rPr>
          <w:b/>
        </w:rPr>
      </w:pPr>
      <w:r>
        <w:rPr>
          <w:noProof/>
          <w:color w:val="FFFFFF"/>
        </w:rPr>
        <w:lastRenderedPageBreak/>
        <w:pict>
          <v:shape id="_x0000_s1042" type="#_x0000_t202" style="position:absolute;left:0;text-align:left;margin-left:-17.85pt;margin-top:6.2pt;width:523.35pt;height:29.35pt;z-index:251659776" stroked="f" strokeweight="4.5pt">
            <v:stroke linestyle="thickThin"/>
            <v:textbox style="mso-next-textbox:#_x0000_s1042">
              <w:txbxContent>
                <w:p w:rsidR="00E67613" w:rsidRPr="00BE08F8" w:rsidRDefault="00DD6DC6" w:rsidP="00BE08F8">
                  <w:pPr>
                    <w:pStyle w:val="Heading8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proofErr w:type="gramStart"/>
                  <w:r w:rsidR="00E67613" w:rsidRPr="00BE08F8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TYPICAL</w:t>
                  </w:r>
                  <w:r w:rsidR="00BE08F8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 C</w:t>
                  </w:r>
                  <w:r w:rsidR="00E67613" w:rsidRPr="00BE08F8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HARACTERISTICS</w:t>
                  </w:r>
                  <w:proofErr w:type="gramEnd"/>
                </w:p>
              </w:txbxContent>
            </v:textbox>
          </v:shape>
        </w:pict>
      </w:r>
    </w:p>
    <w:p w:rsidR="00E67613" w:rsidRDefault="00E67613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ab/>
      </w:r>
      <w:r>
        <w:rPr>
          <w:color w:val="FFFFFF"/>
        </w:rPr>
        <w:tab/>
      </w:r>
    </w:p>
    <w:p w:rsidR="00E67613" w:rsidRDefault="00E67613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</w:t>
      </w:r>
    </w:p>
    <w:p w:rsidR="00E67613" w:rsidRDefault="00E67613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</w:t>
      </w:r>
      <w:r w:rsidR="00DD6DC6">
        <w:rPr>
          <w:color w:val="000000"/>
        </w:rPr>
        <w:t xml:space="preserve">   </w:t>
      </w:r>
      <w:r>
        <w:rPr>
          <w:color w:val="000000"/>
        </w:rPr>
        <w:t xml:space="preserve"> ISO Viscosity Grade</w:t>
      </w:r>
      <w:r>
        <w:rPr>
          <w:color w:val="000000"/>
        </w:rPr>
        <w:tab/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67613" w:rsidRDefault="00E67613">
      <w:pPr>
        <w:pStyle w:val="BodyTextIndent"/>
        <w:tabs>
          <w:tab w:val="left" w:pos="2250"/>
          <w:tab w:val="left" w:pos="4140"/>
          <w:tab w:val="left" w:pos="4950"/>
          <w:tab w:val="left" w:pos="5850"/>
          <w:tab w:val="left" w:pos="7380"/>
          <w:tab w:val="left" w:pos="8910"/>
        </w:tabs>
      </w:pPr>
      <w:r>
        <w:t xml:space="preserve">           </w:t>
      </w:r>
      <w:r w:rsidR="00DD6DC6">
        <w:t xml:space="preserve">  </w:t>
      </w:r>
      <w:r>
        <w:t xml:space="preserve">Viscosity </w:t>
      </w:r>
      <w:proofErr w:type="gramStart"/>
      <w:r>
        <w:t>cSt  @100</w:t>
      </w:r>
      <w:proofErr w:type="gramEnd"/>
      <w:r>
        <w:t xml:space="preserve">˚C        </w:t>
      </w:r>
      <w:r>
        <w:tab/>
      </w:r>
      <w:r>
        <w:tab/>
      </w:r>
      <w:r>
        <w:tab/>
      </w:r>
      <w:r>
        <w:tab/>
        <w:t xml:space="preserve">100 </w:t>
      </w:r>
      <w:r>
        <w:tab/>
      </w:r>
      <w:r>
        <w:tab/>
      </w:r>
      <w:r>
        <w:tab/>
      </w:r>
      <w:r>
        <w:tab/>
        <w:t>ASTM D-  445</w:t>
      </w:r>
    </w:p>
    <w:p w:rsidR="00E67613" w:rsidRDefault="00E67613">
      <w:pPr>
        <w:tabs>
          <w:tab w:val="left" w:pos="990"/>
          <w:tab w:val="left" w:pos="1714"/>
          <w:tab w:val="left" w:pos="4140"/>
          <w:tab w:val="left" w:pos="4590"/>
          <w:tab w:val="left" w:pos="4950"/>
          <w:tab w:val="left" w:pos="6300"/>
          <w:tab w:val="left" w:pos="8910"/>
        </w:tabs>
        <w:ind w:left="-720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proofErr w:type="gramStart"/>
      <w:r>
        <w:rPr>
          <w:color w:val="000000"/>
        </w:rPr>
        <w:t>@  40</w:t>
      </w:r>
      <w:proofErr w:type="gramEnd"/>
      <w:r>
        <w:rPr>
          <w:color w:val="000000"/>
        </w:rPr>
        <w:t>˚C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1550  </w:t>
      </w:r>
    </w:p>
    <w:p w:rsidR="00E67613" w:rsidRDefault="00DD6DC6">
      <w:pPr>
        <w:tabs>
          <w:tab w:val="left" w:pos="990"/>
          <w:tab w:val="left" w:pos="1714"/>
          <w:tab w:val="left" w:pos="4140"/>
          <w:tab w:val="left" w:pos="4590"/>
          <w:tab w:val="left" w:pos="4950"/>
          <w:tab w:val="left" w:pos="6300"/>
          <w:tab w:val="left" w:pos="8910"/>
        </w:tabs>
        <w:spacing w:line="360" w:lineRule="auto"/>
        <w:ind w:left="-720" w:firstLine="540"/>
        <w:rPr>
          <w:color w:val="000000"/>
        </w:rPr>
      </w:pPr>
      <w:r>
        <w:rPr>
          <w:color w:val="000000"/>
        </w:rPr>
        <w:t xml:space="preserve">  </w:t>
      </w:r>
      <w:r w:rsidR="00E67613">
        <w:rPr>
          <w:color w:val="000000"/>
        </w:rPr>
        <w:t>Viscosity Index</w:t>
      </w:r>
      <w:r w:rsidR="00E67613">
        <w:rPr>
          <w:color w:val="000000"/>
        </w:rPr>
        <w:tab/>
      </w:r>
      <w:r w:rsidR="00E67613">
        <w:rPr>
          <w:color w:val="000000"/>
        </w:rPr>
        <w:tab/>
      </w:r>
      <w:r w:rsidR="00E67613">
        <w:rPr>
          <w:color w:val="000000"/>
        </w:rPr>
        <w:tab/>
      </w:r>
      <w:r w:rsidR="00E67613">
        <w:rPr>
          <w:color w:val="000000"/>
        </w:rPr>
        <w:tab/>
        <w:t>161</w:t>
      </w:r>
      <w:r w:rsidR="00E67613">
        <w:rPr>
          <w:color w:val="000000"/>
        </w:rPr>
        <w:tab/>
      </w:r>
      <w:r w:rsidR="00E67613">
        <w:rPr>
          <w:color w:val="000000"/>
        </w:rPr>
        <w:tab/>
        <w:t>ASTM D-2270</w:t>
      </w:r>
    </w:p>
    <w:p w:rsidR="00E67613" w:rsidRDefault="00E67613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10170"/>
          <w:tab w:val="left" w:pos="1026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</w:t>
      </w:r>
      <w:r w:rsidR="00DD6DC6">
        <w:rPr>
          <w:color w:val="000000"/>
        </w:rPr>
        <w:t xml:space="preserve">  </w:t>
      </w:r>
      <w:r>
        <w:rPr>
          <w:color w:val="000000"/>
        </w:rPr>
        <w:t xml:space="preserve"> Pour Point ˚C (˚F)   </w:t>
      </w:r>
      <w:r>
        <w:rPr>
          <w:color w:val="000000"/>
        </w:rPr>
        <w:tab/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 -20 (- 5)</w:t>
      </w:r>
      <w:r>
        <w:tab/>
      </w:r>
      <w:r>
        <w:tab/>
      </w:r>
      <w:r>
        <w:rPr>
          <w:color w:val="000000"/>
        </w:rPr>
        <w:t>ASTM D-    97</w:t>
      </w:r>
    </w:p>
    <w:p w:rsidR="00E67613" w:rsidRDefault="00E67613">
      <w:pPr>
        <w:pStyle w:val="BodyTextIndent"/>
        <w:tabs>
          <w:tab w:val="left" w:pos="2340"/>
          <w:tab w:val="left" w:pos="4050"/>
          <w:tab w:val="left" w:pos="4950"/>
          <w:tab w:val="left" w:pos="5670"/>
          <w:tab w:val="left" w:pos="8910"/>
          <w:tab w:val="left" w:pos="9090"/>
          <w:tab w:val="left" w:pos="10170"/>
        </w:tabs>
        <w:spacing w:line="360" w:lineRule="auto"/>
      </w:pPr>
      <w:r>
        <w:t xml:space="preserve">          </w:t>
      </w:r>
      <w:r w:rsidR="00DD6DC6">
        <w:t xml:space="preserve">  </w:t>
      </w:r>
      <w:r>
        <w:t xml:space="preserve"> Flash Point ˚C (˚F)             </w:t>
      </w:r>
      <w:r>
        <w:tab/>
      </w:r>
      <w:r>
        <w:tab/>
      </w:r>
      <w:r>
        <w:tab/>
      </w:r>
      <w:r>
        <w:tab/>
      </w:r>
      <w:r w:rsidR="00720C65">
        <w:t>310</w:t>
      </w:r>
      <w:r>
        <w:t xml:space="preserve"> (</w:t>
      </w:r>
      <w:r w:rsidR="00720C65">
        <w:t>590</w:t>
      </w:r>
      <w:r>
        <w:t xml:space="preserve">)                    </w:t>
      </w:r>
      <w:r>
        <w:tab/>
        <w:t xml:space="preserve">ASTM D-    92        </w:t>
      </w:r>
    </w:p>
    <w:p w:rsidR="00E67613" w:rsidRDefault="00E67613">
      <w:pPr>
        <w:pStyle w:val="BodyTextIndent"/>
        <w:tabs>
          <w:tab w:val="left" w:pos="2340"/>
          <w:tab w:val="left" w:pos="4050"/>
          <w:tab w:val="left" w:pos="4950"/>
          <w:tab w:val="left" w:pos="5670"/>
          <w:tab w:val="left" w:pos="9090"/>
        </w:tabs>
        <w:spacing w:line="360" w:lineRule="auto"/>
      </w:pPr>
      <w:r>
        <w:t xml:space="preserve">          </w:t>
      </w:r>
      <w:r w:rsidR="00DD6DC6">
        <w:t xml:space="preserve">  </w:t>
      </w:r>
      <w:r>
        <w:t xml:space="preserve"> Fire Point ˚C (˚F) 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="00720C65">
        <w:t>415</w:t>
      </w:r>
      <w:r>
        <w:t xml:space="preserve"> (</w:t>
      </w:r>
      <w:r w:rsidR="00720C65">
        <w:t>779</w:t>
      </w:r>
      <w:r>
        <w:t xml:space="preserve">)                                </w:t>
      </w:r>
    </w:p>
    <w:p w:rsidR="00E67613" w:rsidRDefault="00E67613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9900"/>
          <w:tab w:val="left" w:pos="1017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</w:t>
      </w:r>
      <w:r w:rsidR="00DD6DC6">
        <w:rPr>
          <w:color w:val="000000"/>
        </w:rPr>
        <w:t xml:space="preserve">  </w:t>
      </w:r>
      <w:r>
        <w:rPr>
          <w:color w:val="000000"/>
        </w:rPr>
        <w:t>Evaporation Loss, 22 hrs, at 98.9°C, %</w:t>
      </w:r>
      <w:r>
        <w:rPr>
          <w:color w:val="000000"/>
        </w:rPr>
        <w:tab/>
      </w:r>
      <w:r>
        <w:rPr>
          <w:color w:val="000000"/>
        </w:rPr>
        <w:tab/>
        <w:t>0.10</w:t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972</w:t>
      </w:r>
      <w:proofErr w:type="gramEnd"/>
    </w:p>
    <w:p w:rsidR="00E67613" w:rsidRDefault="00E67613">
      <w:pPr>
        <w:pStyle w:val="BodyTextIndent"/>
        <w:tabs>
          <w:tab w:val="left" w:pos="4950"/>
          <w:tab w:val="left" w:pos="8910"/>
          <w:tab w:val="left" w:pos="9090"/>
        </w:tabs>
        <w:spacing w:line="360" w:lineRule="auto"/>
      </w:pPr>
      <w:r>
        <w:t xml:space="preserve">          </w:t>
      </w:r>
      <w:r w:rsidR="00DD6DC6">
        <w:t xml:space="preserve">  </w:t>
      </w:r>
      <w:r>
        <w:t xml:space="preserve"> Four Ball Wear, mm 40kg, 1200 rpm, 1 hr., 75˚C  </w:t>
      </w:r>
      <w:r>
        <w:tab/>
      </w:r>
      <w:r>
        <w:tab/>
        <w:t>0.45</w:t>
      </w:r>
      <w:r>
        <w:tab/>
      </w:r>
      <w:r>
        <w:tab/>
        <w:t>ASTM D-2266</w:t>
      </w:r>
    </w:p>
    <w:p w:rsidR="00E67613" w:rsidRDefault="00E67613">
      <w:pPr>
        <w:pStyle w:val="BodyTextIndent"/>
        <w:tabs>
          <w:tab w:val="left" w:pos="4950"/>
          <w:tab w:val="left" w:pos="8910"/>
          <w:tab w:val="left" w:pos="10170"/>
        </w:tabs>
        <w:spacing w:line="360" w:lineRule="auto"/>
      </w:pPr>
      <w:r>
        <w:t xml:space="preserve">           </w:t>
      </w:r>
      <w:r w:rsidR="00DD6DC6">
        <w:t xml:space="preserve">  </w:t>
      </w:r>
      <w:r>
        <w:t>Total Acid No., mg KOH/g &lt;0.01</w:t>
      </w:r>
      <w:r>
        <w:tab/>
      </w:r>
      <w:r>
        <w:tab/>
        <w:t xml:space="preserve">&lt; 0.01 </w:t>
      </w:r>
      <w:r>
        <w:tab/>
      </w:r>
      <w:r>
        <w:tab/>
        <w:t>ASTM D</w:t>
      </w:r>
      <w:proofErr w:type="gramStart"/>
      <w:r>
        <w:t>-  974</w:t>
      </w:r>
      <w:proofErr w:type="gramEnd"/>
    </w:p>
    <w:p w:rsidR="00E67613" w:rsidRDefault="00E67613">
      <w:pPr>
        <w:tabs>
          <w:tab w:val="left" w:pos="1714"/>
          <w:tab w:val="left" w:pos="4590"/>
          <w:tab w:val="left" w:pos="4950"/>
          <w:tab w:val="left" w:pos="6300"/>
          <w:tab w:val="left" w:pos="891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</w:t>
      </w:r>
      <w:r w:rsidR="00DD6DC6">
        <w:rPr>
          <w:color w:val="000000"/>
        </w:rPr>
        <w:t xml:space="preserve">  </w:t>
      </w:r>
      <w:proofErr w:type="spellStart"/>
      <w:r>
        <w:rPr>
          <w:color w:val="000000"/>
        </w:rPr>
        <w:t>Noack</w:t>
      </w:r>
      <w:proofErr w:type="spellEnd"/>
      <w:r>
        <w:rPr>
          <w:color w:val="000000"/>
        </w:rPr>
        <w:t xml:space="preserve"> Volatility, 250 ˚C, 1 hr, %wt. Evap.</w:t>
      </w:r>
      <w:r>
        <w:rPr>
          <w:color w:val="000000"/>
        </w:rPr>
        <w:tab/>
      </w:r>
      <w:r>
        <w:rPr>
          <w:color w:val="000000"/>
        </w:rPr>
        <w:tab/>
        <w:t>0.6</w:t>
      </w:r>
      <w:r>
        <w:rPr>
          <w:color w:val="000000"/>
        </w:rPr>
        <w:tab/>
      </w:r>
      <w:r>
        <w:rPr>
          <w:color w:val="000000"/>
        </w:rPr>
        <w:tab/>
        <w:t>DIN        51581</w:t>
      </w:r>
    </w:p>
    <w:p w:rsidR="00E67613" w:rsidRDefault="00E67613">
      <w:pPr>
        <w:tabs>
          <w:tab w:val="left" w:pos="1714"/>
          <w:tab w:val="left" w:pos="4590"/>
          <w:tab w:val="left" w:pos="4950"/>
          <w:tab w:val="left" w:pos="6300"/>
          <w:tab w:val="left" w:pos="891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</w:t>
      </w:r>
      <w:r w:rsidR="00DD6DC6">
        <w:rPr>
          <w:color w:val="000000"/>
        </w:rPr>
        <w:t xml:space="preserve">  </w:t>
      </w:r>
      <w:r w:rsidR="008F1D05">
        <w:rPr>
          <w:color w:val="000000"/>
        </w:rPr>
        <w:t>Food Grade Status</w:t>
      </w:r>
      <w:r w:rsidR="008F1D05">
        <w:rPr>
          <w:color w:val="000000"/>
        </w:rPr>
        <w:tab/>
      </w:r>
      <w:r w:rsidR="008F1D05">
        <w:rPr>
          <w:color w:val="000000"/>
        </w:rPr>
        <w:tab/>
      </w:r>
      <w:r w:rsidR="008F1D05">
        <w:rPr>
          <w:color w:val="000000"/>
        </w:rPr>
        <w:tab/>
        <w:t>H1</w:t>
      </w:r>
      <w:r w:rsidR="008F1D05">
        <w:rPr>
          <w:color w:val="000000"/>
        </w:rPr>
        <w:tab/>
      </w:r>
      <w:r w:rsidR="008F1D05">
        <w:rPr>
          <w:color w:val="000000"/>
        </w:rPr>
        <w:tab/>
        <w:t>NSF</w:t>
      </w:r>
    </w:p>
    <w:p w:rsidR="008F1D05" w:rsidRDefault="008F1D05">
      <w:pPr>
        <w:tabs>
          <w:tab w:val="left" w:pos="1714"/>
          <w:tab w:val="left" w:pos="4590"/>
          <w:tab w:val="left" w:pos="4950"/>
          <w:tab w:val="left" w:pos="6300"/>
          <w:tab w:val="left" w:pos="891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</w:t>
      </w:r>
      <w:r w:rsidR="00DD6DC6">
        <w:rPr>
          <w:color w:val="000000"/>
        </w:rPr>
        <w:t xml:space="preserve">  </w:t>
      </w:r>
      <w:r>
        <w:rPr>
          <w:color w:val="000000"/>
        </w:rPr>
        <w:t>NSF Registration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136606</w:t>
      </w:r>
    </w:p>
    <w:p w:rsidR="00E67613" w:rsidRDefault="00E67613">
      <w:pPr>
        <w:tabs>
          <w:tab w:val="left" w:pos="1714"/>
          <w:tab w:val="left" w:pos="4590"/>
          <w:tab w:val="left" w:pos="6300"/>
          <w:tab w:val="left" w:pos="8910"/>
        </w:tabs>
        <w:ind w:left="-720"/>
        <w:rPr>
          <w:b/>
          <w:color w:val="FFFFFF"/>
        </w:rPr>
      </w:pPr>
      <w:r>
        <w:rPr>
          <w:color w:val="000000"/>
        </w:rPr>
        <w:t xml:space="preserve">           </w:t>
      </w:r>
      <w:r w:rsidR="00DD6DC6">
        <w:rPr>
          <w:color w:val="000000"/>
        </w:rPr>
        <w:t xml:space="preserve">  </w:t>
      </w:r>
      <w:r>
        <w:rPr>
          <w:b/>
          <w:color w:val="000000"/>
        </w:rPr>
        <w:t>PIN #</w:t>
      </w:r>
      <w:r>
        <w:rPr>
          <w:b/>
          <w:color w:val="000000"/>
        </w:rPr>
        <w:tab/>
        <w:t xml:space="preserve">          </w:t>
      </w:r>
      <w:r>
        <w:rPr>
          <w:b/>
          <w:color w:val="000000"/>
        </w:rPr>
        <w:tab/>
        <w:t xml:space="preserve">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16079 </w:t>
      </w:r>
    </w:p>
    <w:p w:rsidR="00E67613" w:rsidRDefault="00EB0FCC">
      <w:pPr>
        <w:tabs>
          <w:tab w:val="center" w:pos="810"/>
          <w:tab w:val="left" w:pos="4590"/>
          <w:tab w:val="left" w:pos="6300"/>
        </w:tabs>
        <w:rPr>
          <w:color w:val="FFFFFF"/>
        </w:rPr>
      </w:pPr>
      <w:r>
        <w:rPr>
          <w:noProof/>
          <w:color w:val="FFFFFF"/>
        </w:rPr>
        <w:pict>
          <v:shape id="_x0000_s1035" type="#_x0000_t202" style="position:absolute;margin-left:-14.4pt;margin-top:5.85pt;width:540pt;height:21.6pt;flip:y;z-index:251657728" o:allowincell="f" stroked="f" strokeweight="4.5pt">
            <v:stroke linestyle="thickThin"/>
            <v:textbox style="mso-next-textbox:#_x0000_s1035">
              <w:txbxContent>
                <w:p w:rsidR="00E67613" w:rsidRPr="00BE08F8" w:rsidRDefault="00DD6DC6" w:rsidP="00BE08F8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</w:t>
                  </w:r>
                  <w:r w:rsidR="00E67613" w:rsidRPr="00BE08F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BE08F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="00E67613" w:rsidRPr="00BE08F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E67613" w:rsidRDefault="00E67613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67613" w:rsidRDefault="00BE08F8" w:rsidP="00BE08F8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        </w:t>
      </w:r>
      <w:r w:rsidR="00EB0FCC">
        <w:rPr>
          <w:color w:val="FFFFFF"/>
        </w:rPr>
        <w:pict>
          <v:shape id="_x0000_i1027" type="#_x0000_t75" style="width:528.2pt;height:72.6pt">
            <v:imagedata r:id="rId6" o:title="Sent Info w flag AA"/>
          </v:shape>
        </w:pict>
      </w:r>
    </w:p>
    <w:sectPr w:rsidR="00E67613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D05"/>
    <w:rsid w:val="003459ED"/>
    <w:rsid w:val="006B27CE"/>
    <w:rsid w:val="00720C65"/>
    <w:rsid w:val="008F1D05"/>
    <w:rsid w:val="00BE08F8"/>
    <w:rsid w:val="00DD6DC6"/>
    <w:rsid w:val="00E50BB5"/>
    <w:rsid w:val="00E67613"/>
    <w:rsid w:val="00EB0FCC"/>
    <w:rsid w:val="00F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5:docId w15:val="{08802B2D-767F-49AB-AB78-C724177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  <w:rPr>
      <w:bCs/>
    </w:rPr>
  </w:style>
  <w:style w:type="paragraph" w:styleId="BodyTextIndent">
    <w:name w:val="Body Text Indent"/>
    <w:basedOn w:val="Normal"/>
    <w:semiHidden/>
    <w:pPr>
      <w:tabs>
        <w:tab w:val="left" w:pos="1714"/>
        <w:tab w:val="left" w:pos="4590"/>
        <w:tab w:val="left" w:pos="6300"/>
      </w:tabs>
      <w:ind w:left="-72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6</cp:revision>
  <cp:lastPrinted>2000-07-31T19:49:00Z</cp:lastPrinted>
  <dcterms:created xsi:type="dcterms:W3CDTF">2013-07-22T15:27:00Z</dcterms:created>
  <dcterms:modified xsi:type="dcterms:W3CDTF">2016-02-03T21:28:00Z</dcterms:modified>
</cp:coreProperties>
</file>