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CE216D" w:rsidP="00B25E83">
      <w:pPr>
        <w:rPr>
          <w:b/>
          <w:sz w:val="10"/>
          <w:szCs w:val="10"/>
        </w:rPr>
      </w:pPr>
      <w:bookmarkStart w:id="0" w:name="_GoBack"/>
      <w:bookmarkEnd w:id="0"/>
      <w:r>
        <w:rPr>
          <w:b/>
          <w:noProof/>
        </w:rPr>
        <mc:AlternateContent>
          <mc:Choice Requires="wps">
            <w:drawing>
              <wp:anchor distT="0" distB="0" distL="114300" distR="114300" simplePos="0" relativeHeight="251677696" behindDoc="0" locked="0" layoutInCell="0" allowOverlap="1" wp14:anchorId="029F912B" wp14:editId="3E90CB6E">
                <wp:simplePos x="0" y="0"/>
                <wp:positionH relativeFrom="column">
                  <wp:posOffset>0</wp:posOffset>
                </wp:positionH>
                <wp:positionV relativeFrom="paragraph">
                  <wp:posOffset>31750</wp:posOffset>
                </wp:positionV>
                <wp:extent cx="636270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F912B" id="_x0000_t202" coordsize="21600,21600" o:spt="202" path="m,l,21600r21600,l21600,xe">
                <v:stroke joinstyle="miter"/>
                <v:path gradientshapeok="t" o:connecttype="rect"/>
              </v:shapetype>
              <v:shape id="Text Box 2" o:spid="_x0000_s1026" type="#_x0000_t202" style="position:absolute;margin-left:0;margin-top:2.5pt;width:50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nJMA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115252</wp:posOffset>
                </wp:positionV>
                <wp:extent cx="2881313" cy="1152525"/>
                <wp:effectExtent l="0" t="0" r="1460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313" cy="1152525"/>
                        </a:xfrm>
                        <a:prstGeom prst="rect">
                          <a:avLst/>
                        </a:prstGeom>
                        <a:solidFill>
                          <a:srgbClr val="FFFFFF"/>
                        </a:solidFill>
                        <a:ln w="9525">
                          <a:solidFill>
                            <a:srgbClr val="000000"/>
                          </a:solidFill>
                          <a:miter lim="800000"/>
                          <a:headEnd/>
                          <a:tailEnd/>
                        </a:ln>
                      </wps:spPr>
                      <wps:txbx>
                        <w:txbxContent>
                          <w:p w:rsidR="00BF4B36" w:rsidRPr="000966F5" w:rsidRDefault="00BF4B36" w:rsidP="00BF4B36">
                            <w:pPr>
                              <w:spacing w:after="0"/>
                              <w:rPr>
                                <w:b/>
                                <w:sz w:val="40"/>
                                <w:szCs w:val="40"/>
                              </w:rPr>
                            </w:pPr>
                            <w:r w:rsidRPr="000966F5">
                              <w:rPr>
                                <w:b/>
                                <w:sz w:val="40"/>
                                <w:szCs w:val="40"/>
                              </w:rPr>
                              <w:t>S</w:t>
                            </w:r>
                            <w:r w:rsidR="00392832">
                              <w:rPr>
                                <w:b/>
                                <w:sz w:val="40"/>
                                <w:szCs w:val="40"/>
                              </w:rPr>
                              <w:t>L</w:t>
                            </w:r>
                            <w:r w:rsidR="003B37F8">
                              <w:rPr>
                                <w:b/>
                                <w:sz w:val="40"/>
                                <w:szCs w:val="40"/>
                              </w:rPr>
                              <w:t>C Motor</w:t>
                            </w:r>
                            <w:r w:rsidR="00EC25A9" w:rsidRPr="000966F5">
                              <w:rPr>
                                <w:b/>
                                <w:sz w:val="40"/>
                                <w:szCs w:val="40"/>
                              </w:rPr>
                              <w:t xml:space="preserve"> Oil</w:t>
                            </w:r>
                            <w:r w:rsidRPr="000966F5">
                              <w:rPr>
                                <w:b/>
                                <w:sz w:val="40"/>
                                <w:szCs w:val="40"/>
                              </w:rPr>
                              <w:t xml:space="preserve"> Series</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0A6A15">
                              <w:rPr>
                                <w:sz w:val="20"/>
                                <w:szCs w:val="20"/>
                              </w:rPr>
                              <w:t>1</w:t>
                            </w:r>
                            <w:r w:rsidRPr="00BF4B36">
                              <w:rPr>
                                <w:sz w:val="20"/>
                                <w:szCs w:val="20"/>
                              </w:rPr>
                              <w:t>/</w:t>
                            </w:r>
                            <w:r w:rsidR="003B37F8">
                              <w:rPr>
                                <w:sz w:val="20"/>
                                <w:szCs w:val="20"/>
                              </w:rPr>
                              <w:t>2</w:t>
                            </w:r>
                            <w:r w:rsidR="00392832">
                              <w:rPr>
                                <w:sz w:val="20"/>
                                <w:szCs w:val="20"/>
                              </w:rPr>
                              <w:t>9</w:t>
                            </w:r>
                            <w:r w:rsidRPr="00BF4B36">
                              <w:rPr>
                                <w:sz w:val="20"/>
                                <w:szCs w:val="20"/>
                              </w:rPr>
                              <w:t>/201</w:t>
                            </w:r>
                            <w:r w:rsidR="000A6A15">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05pt;width:226.9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">
                <v:textbox>
                  <w:txbxContent>
                    <w:p w:rsidR="00BF4B36" w:rsidRPr="000966F5" w:rsidRDefault="00BF4B36" w:rsidP="00BF4B36">
                      <w:pPr>
                        <w:spacing w:after="0"/>
                        <w:rPr>
                          <w:b/>
                          <w:sz w:val="40"/>
                          <w:szCs w:val="40"/>
                        </w:rPr>
                      </w:pPr>
                      <w:r w:rsidRPr="000966F5">
                        <w:rPr>
                          <w:b/>
                          <w:sz w:val="40"/>
                          <w:szCs w:val="40"/>
                        </w:rPr>
                        <w:t>S</w:t>
                      </w:r>
                      <w:r w:rsidR="00392832">
                        <w:rPr>
                          <w:b/>
                          <w:sz w:val="40"/>
                          <w:szCs w:val="40"/>
                        </w:rPr>
                        <w:t>L</w:t>
                      </w:r>
                      <w:r w:rsidR="003B37F8">
                        <w:rPr>
                          <w:b/>
                          <w:sz w:val="40"/>
                          <w:szCs w:val="40"/>
                        </w:rPr>
                        <w:t>C Motor</w:t>
                      </w:r>
                      <w:r w:rsidR="00EC25A9" w:rsidRPr="000966F5">
                        <w:rPr>
                          <w:b/>
                          <w:sz w:val="40"/>
                          <w:szCs w:val="40"/>
                        </w:rPr>
                        <w:t xml:space="preserve"> Oil</w:t>
                      </w:r>
                      <w:r w:rsidRPr="000966F5">
                        <w:rPr>
                          <w:b/>
                          <w:sz w:val="40"/>
                          <w:szCs w:val="40"/>
                        </w:rPr>
                        <w:t xml:space="preserve"> Series</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0A6A15">
                        <w:rPr>
                          <w:sz w:val="20"/>
                          <w:szCs w:val="20"/>
                        </w:rPr>
                        <w:t>1</w:t>
                      </w:r>
                      <w:r w:rsidRPr="00BF4B36">
                        <w:rPr>
                          <w:sz w:val="20"/>
                          <w:szCs w:val="20"/>
                        </w:rPr>
                        <w:t>/</w:t>
                      </w:r>
                      <w:r w:rsidR="003B37F8">
                        <w:rPr>
                          <w:sz w:val="20"/>
                          <w:szCs w:val="20"/>
                        </w:rPr>
                        <w:t>2</w:t>
                      </w:r>
                      <w:r w:rsidR="00392832">
                        <w:rPr>
                          <w:sz w:val="20"/>
                          <w:szCs w:val="20"/>
                        </w:rPr>
                        <w:t>9</w:t>
                      </w:r>
                      <w:r w:rsidRPr="00BF4B36">
                        <w:rPr>
                          <w:sz w:val="20"/>
                          <w:szCs w:val="20"/>
                        </w:rPr>
                        <w:t>/201</w:t>
                      </w:r>
                      <w:r w:rsidR="000A6A15">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62700" cy="290512"/>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501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r w:rsidR="00392832">
        <w:rPr>
          <w:b/>
        </w:rPr>
        <w:t xml:space="preserve"> – NAME &amp; PRODUCT CODE </w:t>
      </w:r>
    </w:p>
    <w:p w:rsidR="00B25E83" w:rsidRPr="00BF4B36" w:rsidRDefault="00B25E83" w:rsidP="00B25E83">
      <w:pPr>
        <w:pStyle w:val="ListParagraph"/>
        <w:ind w:left="360"/>
        <w:rPr>
          <w:b/>
          <w:sz w:val="8"/>
          <w:szCs w:val="8"/>
        </w:rPr>
      </w:pPr>
    </w:p>
    <w:p w:rsidR="00B25E83" w:rsidRDefault="00392832" w:rsidP="00392832">
      <w:pPr>
        <w:pStyle w:val="ListParagraph"/>
        <w:ind w:left="360" w:firstLine="360"/>
        <w:jc w:val="both"/>
        <w:rPr>
          <w:b/>
          <w:sz w:val="20"/>
          <w:szCs w:val="20"/>
        </w:rPr>
      </w:pPr>
      <w:r w:rsidRPr="00392832">
        <w:rPr>
          <w:b/>
          <w:sz w:val="20"/>
          <w:szCs w:val="20"/>
        </w:rPr>
        <w:t xml:space="preserve">Mono-Grade: SLC-10 </w:t>
      </w:r>
      <w:r w:rsidRPr="00392832">
        <w:rPr>
          <w:sz w:val="20"/>
          <w:szCs w:val="20"/>
        </w:rPr>
        <w:t>(18000)</w:t>
      </w:r>
      <w:r w:rsidRPr="00392832">
        <w:rPr>
          <w:b/>
          <w:sz w:val="20"/>
          <w:szCs w:val="20"/>
        </w:rPr>
        <w:t xml:space="preserve">, SLC-20 </w:t>
      </w:r>
      <w:r w:rsidRPr="00392832">
        <w:rPr>
          <w:sz w:val="20"/>
          <w:szCs w:val="20"/>
        </w:rPr>
        <w:t>(18005)</w:t>
      </w:r>
      <w:r w:rsidRPr="00392832">
        <w:rPr>
          <w:b/>
          <w:sz w:val="20"/>
          <w:szCs w:val="20"/>
        </w:rPr>
        <w:t xml:space="preserve">, SLC-30 </w:t>
      </w:r>
      <w:r w:rsidRPr="00392832">
        <w:rPr>
          <w:sz w:val="20"/>
          <w:szCs w:val="20"/>
        </w:rPr>
        <w:t>(18010)</w:t>
      </w:r>
      <w:r w:rsidRPr="00392832">
        <w:rPr>
          <w:b/>
          <w:sz w:val="20"/>
          <w:szCs w:val="20"/>
        </w:rPr>
        <w:t xml:space="preserve">, SLC-40 </w:t>
      </w:r>
      <w:r w:rsidRPr="00392832">
        <w:rPr>
          <w:sz w:val="20"/>
          <w:szCs w:val="20"/>
        </w:rPr>
        <w:t>(18015)</w:t>
      </w:r>
      <w:r w:rsidRPr="00392832">
        <w:rPr>
          <w:b/>
          <w:sz w:val="20"/>
          <w:szCs w:val="20"/>
        </w:rPr>
        <w:t xml:space="preserve">, SLC-50 </w:t>
      </w:r>
      <w:r w:rsidRPr="00392832">
        <w:rPr>
          <w:sz w:val="20"/>
          <w:szCs w:val="20"/>
        </w:rPr>
        <w:t>(18020)</w:t>
      </w:r>
      <w:r w:rsidRPr="00392832">
        <w:rPr>
          <w:b/>
          <w:sz w:val="20"/>
          <w:szCs w:val="20"/>
        </w:rPr>
        <w:t xml:space="preserve">, SLC-60 </w:t>
      </w:r>
      <w:r w:rsidRPr="00392832">
        <w:rPr>
          <w:sz w:val="20"/>
          <w:szCs w:val="20"/>
        </w:rPr>
        <w:t>(18025)</w:t>
      </w:r>
      <w:r w:rsidRPr="00392832">
        <w:rPr>
          <w:b/>
          <w:sz w:val="20"/>
          <w:szCs w:val="20"/>
        </w:rPr>
        <w:t>.</w:t>
      </w:r>
    </w:p>
    <w:p w:rsidR="00392832" w:rsidRPr="00392832" w:rsidRDefault="00392832" w:rsidP="00392832">
      <w:pPr>
        <w:pStyle w:val="ListParagraph"/>
        <w:ind w:left="1800" w:hanging="1080"/>
        <w:jc w:val="both"/>
        <w:rPr>
          <w:sz w:val="20"/>
          <w:szCs w:val="20"/>
        </w:rPr>
      </w:pPr>
      <w:r>
        <w:rPr>
          <w:b/>
          <w:sz w:val="20"/>
          <w:szCs w:val="20"/>
        </w:rPr>
        <w:t xml:space="preserve">Multi-Grade : SLC-0w20 </w:t>
      </w:r>
      <w:r>
        <w:rPr>
          <w:sz w:val="20"/>
          <w:szCs w:val="20"/>
        </w:rPr>
        <w:t>(18035)</w:t>
      </w:r>
      <w:r>
        <w:rPr>
          <w:b/>
          <w:sz w:val="20"/>
          <w:szCs w:val="20"/>
        </w:rPr>
        <w:t xml:space="preserve">, SLC-0w30 </w:t>
      </w:r>
      <w:r>
        <w:rPr>
          <w:sz w:val="20"/>
          <w:szCs w:val="20"/>
        </w:rPr>
        <w:t>(18161)</w:t>
      </w:r>
      <w:r>
        <w:rPr>
          <w:b/>
          <w:sz w:val="20"/>
          <w:szCs w:val="20"/>
        </w:rPr>
        <w:t xml:space="preserve">, SLC-0w40 </w:t>
      </w:r>
      <w:r>
        <w:rPr>
          <w:sz w:val="20"/>
          <w:szCs w:val="20"/>
        </w:rPr>
        <w:t>(18164)</w:t>
      </w:r>
      <w:r>
        <w:rPr>
          <w:b/>
          <w:sz w:val="20"/>
          <w:szCs w:val="20"/>
        </w:rPr>
        <w:t xml:space="preserve">, SLC-5w20 </w:t>
      </w:r>
      <w:r>
        <w:rPr>
          <w:sz w:val="20"/>
          <w:szCs w:val="20"/>
        </w:rPr>
        <w:t>(18040)</w:t>
      </w:r>
      <w:r>
        <w:rPr>
          <w:b/>
          <w:sz w:val="20"/>
          <w:szCs w:val="20"/>
        </w:rPr>
        <w:t>, SLC-5w30</w:t>
      </w:r>
      <w:r>
        <w:rPr>
          <w:sz w:val="20"/>
          <w:szCs w:val="20"/>
        </w:rPr>
        <w:t xml:space="preserve"> (18043)</w:t>
      </w:r>
      <w:r>
        <w:rPr>
          <w:b/>
          <w:sz w:val="20"/>
          <w:szCs w:val="20"/>
        </w:rPr>
        <w:t>,     SLC-5w40</w:t>
      </w:r>
      <w:r>
        <w:rPr>
          <w:sz w:val="20"/>
          <w:szCs w:val="20"/>
        </w:rPr>
        <w:t xml:space="preserve"> (18042)</w:t>
      </w:r>
      <w:r>
        <w:rPr>
          <w:b/>
          <w:sz w:val="20"/>
          <w:szCs w:val="20"/>
        </w:rPr>
        <w:t xml:space="preserve">, SLC-5w50 </w:t>
      </w:r>
      <w:r>
        <w:rPr>
          <w:sz w:val="20"/>
          <w:szCs w:val="20"/>
        </w:rPr>
        <w:t>(18044)</w:t>
      </w:r>
      <w:r>
        <w:rPr>
          <w:b/>
          <w:sz w:val="20"/>
          <w:szCs w:val="20"/>
        </w:rPr>
        <w:t>, SLC-5w60</w:t>
      </w:r>
      <w:r>
        <w:rPr>
          <w:sz w:val="20"/>
          <w:szCs w:val="20"/>
        </w:rPr>
        <w:t xml:space="preserve"> (18047)</w:t>
      </w:r>
      <w:r>
        <w:rPr>
          <w:b/>
          <w:sz w:val="20"/>
          <w:szCs w:val="20"/>
        </w:rPr>
        <w:t>, SLC-10w30</w:t>
      </w:r>
      <w:r>
        <w:rPr>
          <w:sz w:val="20"/>
          <w:szCs w:val="20"/>
        </w:rPr>
        <w:t xml:space="preserve"> (18055)</w:t>
      </w:r>
      <w:r>
        <w:rPr>
          <w:b/>
          <w:sz w:val="20"/>
          <w:szCs w:val="20"/>
        </w:rPr>
        <w:t xml:space="preserve">, SLC-10w40 </w:t>
      </w:r>
      <w:r>
        <w:rPr>
          <w:sz w:val="20"/>
          <w:szCs w:val="20"/>
        </w:rPr>
        <w:t>(18060)</w:t>
      </w:r>
      <w:r>
        <w:rPr>
          <w:b/>
          <w:sz w:val="20"/>
          <w:szCs w:val="20"/>
        </w:rPr>
        <w:t xml:space="preserve">, SLC-10w50 </w:t>
      </w:r>
      <w:r>
        <w:rPr>
          <w:sz w:val="20"/>
          <w:szCs w:val="20"/>
        </w:rPr>
        <w:t>(18065)</w:t>
      </w:r>
      <w:r>
        <w:rPr>
          <w:b/>
          <w:sz w:val="20"/>
          <w:szCs w:val="20"/>
        </w:rPr>
        <w:t xml:space="preserve">, SLC-10w70 </w:t>
      </w:r>
      <w:r>
        <w:rPr>
          <w:sz w:val="20"/>
          <w:szCs w:val="20"/>
        </w:rPr>
        <w:t>(18072)</w:t>
      </w:r>
      <w:r>
        <w:rPr>
          <w:b/>
          <w:sz w:val="20"/>
          <w:szCs w:val="20"/>
        </w:rPr>
        <w:t xml:space="preserve">, SLC-15w40 </w:t>
      </w:r>
      <w:r>
        <w:rPr>
          <w:sz w:val="20"/>
          <w:szCs w:val="20"/>
        </w:rPr>
        <w:t>(18090)</w:t>
      </w:r>
      <w:r>
        <w:rPr>
          <w:b/>
          <w:sz w:val="20"/>
          <w:szCs w:val="20"/>
        </w:rPr>
        <w:t xml:space="preserve">, SLC-15w50 </w:t>
      </w:r>
      <w:r>
        <w:rPr>
          <w:sz w:val="20"/>
          <w:szCs w:val="20"/>
        </w:rPr>
        <w:t>(18095)</w:t>
      </w:r>
      <w:r>
        <w:rPr>
          <w:b/>
          <w:sz w:val="20"/>
          <w:szCs w:val="20"/>
        </w:rPr>
        <w:t xml:space="preserve">, SLC-20w40 </w:t>
      </w:r>
      <w:r>
        <w:rPr>
          <w:sz w:val="20"/>
          <w:szCs w:val="20"/>
        </w:rPr>
        <w:t>(18110)</w:t>
      </w:r>
      <w:r>
        <w:rPr>
          <w:b/>
          <w:sz w:val="20"/>
          <w:szCs w:val="20"/>
        </w:rPr>
        <w:t xml:space="preserve">, SLC-20w50 </w:t>
      </w:r>
      <w:r>
        <w:rPr>
          <w:sz w:val="20"/>
          <w:szCs w:val="20"/>
        </w:rPr>
        <w:t>(18115).</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3B37F8" w:rsidRDefault="00B25E83" w:rsidP="00B25E83">
      <w:pPr>
        <w:pStyle w:val="ListParagraph"/>
        <w:ind w:left="360"/>
        <w:jc w:val="both"/>
      </w:pPr>
      <w:r>
        <w:rPr>
          <w:b/>
        </w:rPr>
        <w:t xml:space="preserve">Product </w:t>
      </w:r>
      <w:r w:rsidR="003B37F8">
        <w:rPr>
          <w:b/>
        </w:rPr>
        <w:t>Use</w:t>
      </w:r>
      <w:r w:rsidR="003B37F8">
        <w:rPr>
          <w:b/>
        </w:rPr>
        <w:tab/>
      </w:r>
      <w:r w:rsidR="003B37F8">
        <w:rPr>
          <w:b/>
        </w:rPr>
        <w:tab/>
        <w:t>:</w:t>
      </w:r>
      <w:r w:rsidR="003B37F8">
        <w:t xml:space="preserve"> </w:t>
      </w:r>
      <w:r w:rsidR="00392832">
        <w:t>Motor/Engine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C4FFF">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76079C">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734603" w:rsidRDefault="00B25E83" w:rsidP="00734603">
      <w:pPr>
        <w:pStyle w:val="ListParagraph"/>
        <w:ind w:left="360"/>
        <w:rPr>
          <w:b/>
        </w:rPr>
      </w:pPr>
      <w:r>
        <w:rPr>
          <w:b/>
        </w:rPr>
        <w:t xml:space="preserve">1.4 </w:t>
      </w:r>
      <w:r w:rsidRPr="00ED5CE1">
        <w:rPr>
          <w:b/>
        </w:rPr>
        <w:t>EMERGENCY TELEPHONE NUMBER</w:t>
      </w:r>
      <w:r>
        <w:rPr>
          <w:b/>
        </w:rPr>
        <w:tab/>
        <w:t xml:space="preserve">: </w:t>
      </w:r>
      <w:r w:rsidR="00734603">
        <w:rPr>
          <w:b/>
        </w:rPr>
        <w:t>INFOTRAC – 1.800.535.5053     Contract #107464</w:t>
      </w:r>
    </w:p>
    <w:p w:rsidR="00B25E83" w:rsidRPr="00CF3E08" w:rsidRDefault="00734603" w:rsidP="00B25E83">
      <w:pPr>
        <w:pStyle w:val="ListParagraph"/>
        <w:ind w:left="360"/>
        <w:rPr>
          <w:sz w:val="12"/>
          <w:szCs w:val="12"/>
        </w:rPr>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CE216D"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26D446E" wp14:editId="74E6FABD">
                <wp:simplePos x="0" y="0"/>
                <wp:positionH relativeFrom="column">
                  <wp:posOffset>61595</wp:posOffset>
                </wp:positionH>
                <wp:positionV relativeFrom="paragraph">
                  <wp:posOffset>96520</wp:posOffset>
                </wp:positionV>
                <wp:extent cx="62674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446E" id="Text Box 18" o:spid="_x0000_s1029" type="#_x0000_t202" style="position:absolute;left:0;text-align:left;margin-left:4.85pt;margin-top:7.6pt;width:493.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92832"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392832" w:rsidRDefault="00B25E83" w:rsidP="00B25E83">
      <w:pPr>
        <w:pStyle w:val="ListParagraph"/>
        <w:ind w:left="0"/>
        <w:rPr>
          <w:b/>
          <w:sz w:val="8"/>
          <w:szCs w:val="8"/>
        </w:rPr>
      </w:pPr>
    </w:p>
    <w:tbl>
      <w:tblPr>
        <w:tblStyle w:val="TableGrid"/>
        <w:tblW w:w="8820" w:type="dxa"/>
        <w:tblInd w:w="468" w:type="dxa"/>
        <w:tblLook w:val="0620" w:firstRow="1" w:lastRow="0" w:firstColumn="0" w:lastColumn="0" w:noHBand="1" w:noVBand="1"/>
      </w:tblPr>
      <w:tblGrid>
        <w:gridCol w:w="7110"/>
        <w:gridCol w:w="1710"/>
      </w:tblGrid>
      <w:tr w:rsidR="00B25E83" w:rsidTr="00392832">
        <w:trPr>
          <w:trHeight w:val="291"/>
        </w:trPr>
        <w:tc>
          <w:tcPr>
            <w:tcW w:w="7110" w:type="dxa"/>
            <w:tcBorders>
              <w:right w:val="nil"/>
            </w:tcBorders>
            <w:shd w:val="clear" w:color="auto" w:fill="BFBFBF" w:themeFill="background1" w:themeFillShade="BF"/>
          </w:tcPr>
          <w:p w:rsidR="00B25E83" w:rsidRPr="00392832" w:rsidRDefault="00B25E83" w:rsidP="00392832">
            <w:pPr>
              <w:pStyle w:val="ListParagraph"/>
              <w:ind w:left="0"/>
              <w:jc w:val="center"/>
              <w:rPr>
                <w:b/>
                <w:sz w:val="20"/>
                <w:szCs w:val="20"/>
              </w:rPr>
            </w:pPr>
            <w:r w:rsidRPr="00392832">
              <w:rPr>
                <w:b/>
                <w:sz w:val="20"/>
                <w:szCs w:val="20"/>
              </w:rPr>
              <w:t>1999/45/EC</w:t>
            </w:r>
            <w:r w:rsidR="00BF4B36" w:rsidRPr="00392832">
              <w:rPr>
                <w:b/>
                <w:sz w:val="20"/>
                <w:szCs w:val="20"/>
              </w:rPr>
              <w:t xml:space="preserve"> and OSHA 29 CFR 1910.1200</w:t>
            </w:r>
          </w:p>
        </w:tc>
        <w:tc>
          <w:tcPr>
            <w:tcW w:w="1710" w:type="dxa"/>
            <w:tcBorders>
              <w:left w:val="nil"/>
            </w:tcBorders>
            <w:shd w:val="clear" w:color="auto" w:fill="BFBFBF" w:themeFill="background1" w:themeFillShade="BF"/>
          </w:tcPr>
          <w:p w:rsidR="00B25E83" w:rsidRDefault="00B25E83" w:rsidP="00456293">
            <w:pPr>
              <w:pStyle w:val="ListParagraph"/>
              <w:ind w:left="0"/>
              <w:rPr>
                <w:b/>
              </w:rPr>
            </w:pPr>
          </w:p>
        </w:tc>
      </w:tr>
      <w:tr w:rsidR="00B25E83" w:rsidTr="00392832">
        <w:trPr>
          <w:trHeight w:val="179"/>
        </w:trPr>
        <w:tc>
          <w:tcPr>
            <w:tcW w:w="7110" w:type="dxa"/>
          </w:tcPr>
          <w:p w:rsidR="00B25E83" w:rsidRPr="00392832" w:rsidRDefault="00B25E83" w:rsidP="00456293">
            <w:pPr>
              <w:pStyle w:val="ListParagraph"/>
              <w:ind w:left="0"/>
              <w:rPr>
                <w:b/>
                <w:sz w:val="18"/>
                <w:szCs w:val="18"/>
              </w:rPr>
            </w:pPr>
            <w:r w:rsidRPr="00392832">
              <w:rPr>
                <w:b/>
                <w:sz w:val="18"/>
                <w:szCs w:val="18"/>
              </w:rPr>
              <w:t>Hazard Characteristics</w:t>
            </w:r>
          </w:p>
        </w:tc>
        <w:tc>
          <w:tcPr>
            <w:tcW w:w="1710" w:type="dxa"/>
          </w:tcPr>
          <w:p w:rsidR="00B25E83" w:rsidRPr="00392832" w:rsidRDefault="00B25E83" w:rsidP="00456293">
            <w:pPr>
              <w:pStyle w:val="ListParagraph"/>
              <w:ind w:left="0"/>
              <w:rPr>
                <w:b/>
                <w:sz w:val="18"/>
                <w:szCs w:val="18"/>
              </w:rPr>
            </w:pPr>
            <w:r w:rsidRPr="00392832">
              <w:rPr>
                <w:b/>
                <w:sz w:val="18"/>
                <w:szCs w:val="18"/>
              </w:rPr>
              <w:t>R-phrase(s)</w:t>
            </w:r>
          </w:p>
        </w:tc>
      </w:tr>
      <w:tr w:rsidR="00B25E83" w:rsidTr="00392832">
        <w:trPr>
          <w:trHeight w:val="215"/>
        </w:trPr>
        <w:tc>
          <w:tcPr>
            <w:tcW w:w="7110" w:type="dxa"/>
          </w:tcPr>
          <w:p w:rsidR="00BF4B36" w:rsidRPr="00F007C6" w:rsidRDefault="00B25E83" w:rsidP="00392832">
            <w:pPr>
              <w:pStyle w:val="ListParagraph"/>
              <w:ind w:left="0"/>
            </w:pPr>
            <w:r w:rsidRPr="00392832">
              <w:rPr>
                <w:sz w:val="18"/>
                <w:szCs w:val="18"/>
              </w:rPr>
              <w:t>Not classified as dangerous under EC Criteria</w:t>
            </w:r>
            <w:r w:rsidR="00392832">
              <w:rPr>
                <w:sz w:val="18"/>
                <w:szCs w:val="18"/>
              </w:rPr>
              <w:t xml:space="preserve"> / </w:t>
            </w:r>
            <w:r w:rsidR="00BF4B36" w:rsidRPr="00392832">
              <w:rPr>
                <w:sz w:val="18"/>
                <w:szCs w:val="18"/>
              </w:rPr>
              <w:t>Hazard Not Otherwise Classified (HNOC)</w:t>
            </w:r>
          </w:p>
        </w:tc>
        <w:tc>
          <w:tcPr>
            <w:tcW w:w="1710" w:type="dxa"/>
          </w:tcPr>
          <w:p w:rsidR="00B25E83" w:rsidRDefault="00B25E83" w:rsidP="00456293">
            <w:pPr>
              <w:pStyle w:val="ListParagraph"/>
              <w:ind w:left="0"/>
              <w:rPr>
                <w:b/>
              </w:rPr>
            </w:pPr>
          </w:p>
        </w:tc>
      </w:tr>
    </w:tbl>
    <w:p w:rsidR="003D2193" w:rsidRPr="00BF4B36" w:rsidRDefault="003D219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98411C"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1B61E6CF" wp14:editId="15E04C5F">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1E6CF"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sidR="00392832">
        <w:rPr>
          <w:b/>
        </w:rPr>
        <w:t xml:space="preserve">    </w:t>
      </w:r>
      <w:r>
        <w:rPr>
          <w:b/>
        </w:rPr>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392832">
      <w:pPr>
        <w:pStyle w:val="ListParagraph"/>
        <w:ind w:left="2880" w:hanging="2520"/>
        <w:jc w:val="both"/>
      </w:pPr>
      <w:r>
        <w:rPr>
          <w:b/>
        </w:rPr>
        <w:t>Mixture Description</w:t>
      </w:r>
      <w:r w:rsidR="00392832">
        <w:rPr>
          <w:b/>
        </w:rPr>
        <w:t xml:space="preserve">    </w:t>
      </w:r>
      <w:r>
        <w:rPr>
          <w:b/>
        </w:rPr>
        <w:t xml:space="preserve">: </w:t>
      </w:r>
      <w:r w:rsidRPr="00392832">
        <w:rPr>
          <w:sz w:val="21"/>
          <w:szCs w:val="21"/>
        </w:rPr>
        <w:t xml:space="preserve">A </w:t>
      </w:r>
      <w:r w:rsidR="003B37F8" w:rsidRPr="00392832">
        <w:rPr>
          <w:sz w:val="21"/>
          <w:szCs w:val="21"/>
        </w:rPr>
        <w:t>motor/engine</w:t>
      </w:r>
      <w:r w:rsidR="003D2193" w:rsidRPr="00392832">
        <w:rPr>
          <w:sz w:val="21"/>
          <w:szCs w:val="21"/>
        </w:rPr>
        <w:t xml:space="preserve"> oil </w:t>
      </w:r>
      <w:r w:rsidR="00392832" w:rsidRPr="00392832">
        <w:rPr>
          <w:sz w:val="21"/>
          <w:szCs w:val="21"/>
        </w:rPr>
        <w:t xml:space="preserve">fortified with moly, </w:t>
      </w:r>
      <w:r w:rsidRPr="00392832">
        <w:rPr>
          <w:sz w:val="21"/>
          <w:szCs w:val="21"/>
        </w:rPr>
        <w:t xml:space="preserve">consisting of synthetic </w:t>
      </w:r>
      <w:r w:rsidR="003D2193" w:rsidRPr="00392832">
        <w:rPr>
          <w:sz w:val="21"/>
          <w:szCs w:val="21"/>
        </w:rPr>
        <w:t xml:space="preserve">mineral </w:t>
      </w:r>
      <w:r w:rsidRPr="00392832">
        <w:rPr>
          <w:sz w:val="21"/>
          <w:szCs w:val="21"/>
        </w:rPr>
        <w:t>oil</w:t>
      </w:r>
      <w:r w:rsidR="003D2193" w:rsidRPr="00392832">
        <w:rPr>
          <w:sz w:val="21"/>
          <w:szCs w:val="21"/>
        </w:rPr>
        <w:t>s</w:t>
      </w:r>
      <w:r w:rsidRPr="00392832">
        <w:rPr>
          <w:sz w:val="21"/>
          <w:szCs w:val="21"/>
        </w:rP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2070"/>
        <w:gridCol w:w="1980"/>
        <w:gridCol w:w="1530"/>
        <w:gridCol w:w="1260"/>
        <w:gridCol w:w="2430"/>
      </w:tblGrid>
      <w:tr w:rsidR="00BF4B36" w:rsidTr="003B37F8">
        <w:tc>
          <w:tcPr>
            <w:tcW w:w="2070" w:type="dxa"/>
          </w:tcPr>
          <w:p w:rsidR="00BF4B36" w:rsidRDefault="00BF4B36" w:rsidP="00456293">
            <w:pPr>
              <w:pStyle w:val="ListParagraph"/>
              <w:ind w:left="0"/>
              <w:jc w:val="center"/>
              <w:rPr>
                <w:b/>
              </w:rPr>
            </w:pPr>
            <w:r>
              <w:rPr>
                <w:b/>
              </w:rPr>
              <w:t>Chemical Identity</w:t>
            </w:r>
          </w:p>
        </w:tc>
        <w:tc>
          <w:tcPr>
            <w:tcW w:w="1980" w:type="dxa"/>
          </w:tcPr>
          <w:p w:rsidR="00BF4B36" w:rsidRDefault="00BF4B36" w:rsidP="00456293">
            <w:pPr>
              <w:pStyle w:val="ListParagraph"/>
              <w:ind w:left="0"/>
              <w:jc w:val="center"/>
              <w:rPr>
                <w:b/>
              </w:rPr>
            </w:pPr>
            <w:r>
              <w:rPr>
                <w:b/>
              </w:rPr>
              <w:t>Name</w:t>
            </w:r>
          </w:p>
        </w:tc>
        <w:tc>
          <w:tcPr>
            <w:tcW w:w="153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3B37F8">
        <w:tc>
          <w:tcPr>
            <w:tcW w:w="207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980" w:type="dxa"/>
          </w:tcPr>
          <w:p w:rsidR="00BF4B36" w:rsidRPr="00BF4B36" w:rsidRDefault="00BF4B36" w:rsidP="00456293">
            <w:pPr>
              <w:pStyle w:val="ListParagraph"/>
              <w:ind w:left="0"/>
              <w:rPr>
                <w:sz w:val="16"/>
                <w:szCs w:val="16"/>
              </w:rPr>
            </w:pPr>
            <w:r>
              <w:rPr>
                <w:sz w:val="16"/>
                <w:szCs w:val="16"/>
              </w:rPr>
              <w:t>1-Decene, Homopolymer, Hydrogenated</w:t>
            </w:r>
          </w:p>
        </w:tc>
        <w:tc>
          <w:tcPr>
            <w:tcW w:w="153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3B37F8">
        <w:tc>
          <w:tcPr>
            <w:tcW w:w="2070" w:type="dxa"/>
          </w:tcPr>
          <w:p w:rsidR="00BF4B36" w:rsidRPr="003D2193" w:rsidRDefault="003B37F8" w:rsidP="00456293">
            <w:pPr>
              <w:pStyle w:val="ListParagraph"/>
              <w:ind w:left="0"/>
              <w:rPr>
                <w:sz w:val="16"/>
                <w:szCs w:val="16"/>
              </w:rPr>
            </w:pPr>
            <w:r>
              <w:rPr>
                <w:sz w:val="16"/>
                <w:szCs w:val="16"/>
              </w:rPr>
              <w:t>Zinc Alkyl Dithiophosphate</w:t>
            </w:r>
          </w:p>
        </w:tc>
        <w:tc>
          <w:tcPr>
            <w:tcW w:w="1980" w:type="dxa"/>
          </w:tcPr>
          <w:p w:rsidR="00BF4B36" w:rsidRPr="003D2193" w:rsidRDefault="00BF4B36" w:rsidP="00456293">
            <w:pPr>
              <w:pStyle w:val="ListParagraph"/>
              <w:ind w:left="0"/>
              <w:rPr>
                <w:sz w:val="16"/>
                <w:szCs w:val="16"/>
              </w:rPr>
            </w:pPr>
          </w:p>
        </w:tc>
        <w:tc>
          <w:tcPr>
            <w:tcW w:w="1530" w:type="dxa"/>
          </w:tcPr>
          <w:p w:rsidR="00BF4B36" w:rsidRPr="003D2193" w:rsidRDefault="003B37F8" w:rsidP="003D2193">
            <w:pPr>
              <w:pStyle w:val="ListParagraph"/>
              <w:ind w:left="0"/>
              <w:jc w:val="center"/>
              <w:rPr>
                <w:sz w:val="16"/>
                <w:szCs w:val="16"/>
              </w:rPr>
            </w:pPr>
            <w:r>
              <w:rPr>
                <w:sz w:val="16"/>
                <w:szCs w:val="16"/>
              </w:rPr>
              <w:t>Proprietary</w:t>
            </w:r>
          </w:p>
        </w:tc>
        <w:tc>
          <w:tcPr>
            <w:tcW w:w="1260" w:type="dxa"/>
          </w:tcPr>
          <w:p w:rsidR="00BF4B36" w:rsidRDefault="00BF4B36" w:rsidP="00456293">
            <w:pPr>
              <w:pStyle w:val="ListParagraph"/>
              <w:ind w:left="0"/>
              <w:rPr>
                <w:b/>
              </w:rPr>
            </w:pPr>
          </w:p>
        </w:tc>
        <w:tc>
          <w:tcPr>
            <w:tcW w:w="2430" w:type="dxa"/>
          </w:tcPr>
          <w:p w:rsidR="00BF4B36" w:rsidRPr="003D2193" w:rsidRDefault="003D2193" w:rsidP="00456293">
            <w:pPr>
              <w:pStyle w:val="ListParagraph"/>
              <w:ind w:left="0"/>
              <w:rPr>
                <w:sz w:val="16"/>
                <w:szCs w:val="16"/>
              </w:rPr>
            </w:pPr>
            <w:r w:rsidRPr="003D2193">
              <w:rPr>
                <w:sz w:val="16"/>
                <w:szCs w:val="16"/>
              </w:rPr>
              <w:t>None</w:t>
            </w:r>
          </w:p>
        </w:tc>
      </w:tr>
      <w:tr w:rsidR="00392832" w:rsidRPr="003D2193" w:rsidTr="00392832">
        <w:tc>
          <w:tcPr>
            <w:tcW w:w="2070" w:type="dxa"/>
          </w:tcPr>
          <w:p w:rsidR="00392832" w:rsidRPr="003D2193" w:rsidRDefault="00392832" w:rsidP="00DD3012">
            <w:pPr>
              <w:pStyle w:val="ListParagraph"/>
              <w:ind w:left="0"/>
              <w:rPr>
                <w:sz w:val="16"/>
                <w:szCs w:val="16"/>
              </w:rPr>
            </w:pPr>
            <w:r>
              <w:rPr>
                <w:sz w:val="16"/>
                <w:szCs w:val="16"/>
              </w:rPr>
              <w:t>Moly</w:t>
            </w:r>
          </w:p>
        </w:tc>
        <w:tc>
          <w:tcPr>
            <w:tcW w:w="1980" w:type="dxa"/>
          </w:tcPr>
          <w:p w:rsidR="00392832" w:rsidRPr="003D2193" w:rsidRDefault="00392832" w:rsidP="00DD3012">
            <w:pPr>
              <w:pStyle w:val="ListParagraph"/>
              <w:ind w:left="0"/>
              <w:rPr>
                <w:sz w:val="16"/>
                <w:szCs w:val="16"/>
              </w:rPr>
            </w:pPr>
            <w:r>
              <w:rPr>
                <w:sz w:val="16"/>
                <w:szCs w:val="16"/>
              </w:rPr>
              <w:t>Molybdenum Disulfide</w:t>
            </w:r>
          </w:p>
        </w:tc>
        <w:tc>
          <w:tcPr>
            <w:tcW w:w="1530" w:type="dxa"/>
          </w:tcPr>
          <w:p w:rsidR="00392832" w:rsidRPr="003D2193" w:rsidRDefault="00392832" w:rsidP="00DD3012">
            <w:pPr>
              <w:pStyle w:val="ListParagraph"/>
              <w:ind w:left="0"/>
              <w:jc w:val="center"/>
              <w:rPr>
                <w:sz w:val="16"/>
                <w:szCs w:val="16"/>
              </w:rPr>
            </w:pPr>
            <w:r>
              <w:rPr>
                <w:sz w:val="16"/>
                <w:szCs w:val="16"/>
              </w:rPr>
              <w:t>1317335</w:t>
            </w:r>
          </w:p>
        </w:tc>
        <w:tc>
          <w:tcPr>
            <w:tcW w:w="1260" w:type="dxa"/>
          </w:tcPr>
          <w:p w:rsidR="00392832" w:rsidRDefault="00392832" w:rsidP="00DD3012">
            <w:pPr>
              <w:pStyle w:val="ListParagraph"/>
              <w:ind w:left="0"/>
              <w:rPr>
                <w:b/>
              </w:rPr>
            </w:pPr>
          </w:p>
        </w:tc>
        <w:tc>
          <w:tcPr>
            <w:tcW w:w="2430" w:type="dxa"/>
          </w:tcPr>
          <w:p w:rsidR="00392832" w:rsidRPr="003D2193" w:rsidRDefault="00392832" w:rsidP="00DD3012">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910D510" wp14:editId="55CA8F9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0D510"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6F295D3" wp14:editId="336AABED">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95D3"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98411C"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1E5268A2" wp14:editId="5A84D7E8">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268A2"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98411C" w:rsidRDefault="0098411C" w:rsidP="0098411C">
      <w:pPr>
        <w:pStyle w:val="ListParagraph"/>
        <w:ind w:left="360"/>
        <w:jc w:val="both"/>
      </w:pPr>
    </w:p>
    <w:p w:rsidR="00B25E83" w:rsidRDefault="00B25E83" w:rsidP="0098411C">
      <w:pPr>
        <w:pStyle w:val="ListParagraph"/>
        <w:ind w:left="360"/>
        <w:jc w:val="both"/>
        <w:rPr>
          <w:b/>
        </w:rPr>
      </w:pPr>
      <w:r>
        <w:rPr>
          <w:b/>
          <w:noProof/>
        </w:rPr>
        <mc:AlternateContent>
          <mc:Choice Requires="wps">
            <w:drawing>
              <wp:anchor distT="0" distB="0" distL="114300" distR="114300" simplePos="0" relativeHeight="251667456" behindDoc="0" locked="0" layoutInCell="0" allowOverlap="1" wp14:anchorId="0D29F749" wp14:editId="1E0058EE">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9F749"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23ACE1A4" wp14:editId="3A590B8C">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CE1A4"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3D2193" w:rsidTr="00456293">
        <w:tc>
          <w:tcPr>
            <w:tcW w:w="1440" w:type="dxa"/>
            <w:tcBorders>
              <w:top w:val="nil"/>
            </w:tcBorders>
          </w:tcPr>
          <w:p w:rsidR="003D2193" w:rsidRDefault="003D2193" w:rsidP="00456293">
            <w:pPr>
              <w:pStyle w:val="ListParagraph"/>
              <w:tabs>
                <w:tab w:val="left" w:pos="0"/>
              </w:tabs>
              <w:ind w:left="0"/>
              <w:rPr>
                <w:b/>
              </w:rPr>
            </w:pPr>
          </w:p>
        </w:tc>
        <w:tc>
          <w:tcPr>
            <w:tcW w:w="1260" w:type="dxa"/>
          </w:tcPr>
          <w:p w:rsidR="003D2193" w:rsidRPr="001823A7" w:rsidRDefault="003D2193" w:rsidP="009B6F55">
            <w:pPr>
              <w:pStyle w:val="ListParagraph"/>
              <w:tabs>
                <w:tab w:val="left" w:pos="0"/>
              </w:tabs>
              <w:ind w:left="0"/>
              <w:jc w:val="center"/>
            </w:pPr>
            <w:r>
              <w:t>OEL (BE)</w:t>
            </w:r>
          </w:p>
        </w:tc>
        <w:tc>
          <w:tcPr>
            <w:tcW w:w="2430" w:type="dxa"/>
          </w:tcPr>
          <w:p w:rsidR="003D2193" w:rsidRPr="001823A7" w:rsidRDefault="003D2193" w:rsidP="009B6F55">
            <w:pPr>
              <w:pStyle w:val="ListParagraph"/>
              <w:tabs>
                <w:tab w:val="left" w:pos="0"/>
              </w:tabs>
              <w:ind w:left="0"/>
              <w:jc w:val="center"/>
            </w:pPr>
            <w:r>
              <w:t>STEL (Mist)</w:t>
            </w:r>
          </w:p>
        </w:tc>
        <w:tc>
          <w:tcPr>
            <w:tcW w:w="1056" w:type="dxa"/>
          </w:tcPr>
          <w:p w:rsidR="003D2193" w:rsidRPr="001823A7" w:rsidRDefault="003D2193" w:rsidP="009B6F55">
            <w:pPr>
              <w:pStyle w:val="ListParagraph"/>
              <w:tabs>
                <w:tab w:val="left" w:pos="0"/>
              </w:tabs>
              <w:ind w:left="0"/>
              <w:jc w:val="center"/>
            </w:pPr>
          </w:p>
        </w:tc>
        <w:tc>
          <w:tcPr>
            <w:tcW w:w="1596" w:type="dxa"/>
          </w:tcPr>
          <w:p w:rsidR="003D2193" w:rsidRPr="001823A7" w:rsidRDefault="003D2193" w:rsidP="009B6F55">
            <w:pPr>
              <w:pStyle w:val="ListParagraph"/>
              <w:tabs>
                <w:tab w:val="left" w:pos="0"/>
              </w:tabs>
              <w:ind w:left="0"/>
              <w:jc w:val="center"/>
            </w:pPr>
            <w:r>
              <w:t>10</w:t>
            </w:r>
          </w:p>
        </w:tc>
        <w:tc>
          <w:tcPr>
            <w:tcW w:w="1398" w:type="dxa"/>
          </w:tcPr>
          <w:p w:rsidR="003D2193" w:rsidRPr="001823A7" w:rsidRDefault="003D2193" w:rsidP="00456293">
            <w:pPr>
              <w:pStyle w:val="ListParagraph"/>
              <w:tabs>
                <w:tab w:val="left" w:pos="0"/>
              </w:tabs>
              <w:ind w:left="0"/>
              <w:jc w:val="center"/>
            </w:pPr>
          </w:p>
        </w:tc>
      </w:tr>
      <w:tr w:rsidR="00392832" w:rsidTr="003D2193">
        <w:tc>
          <w:tcPr>
            <w:tcW w:w="1440" w:type="dxa"/>
            <w:tcBorders>
              <w:top w:val="nil"/>
              <w:bottom w:val="nil"/>
            </w:tcBorders>
          </w:tcPr>
          <w:p w:rsidR="00392832" w:rsidRPr="003D2193" w:rsidRDefault="00392832" w:rsidP="00DD3012">
            <w:pPr>
              <w:pStyle w:val="ListParagraph"/>
              <w:tabs>
                <w:tab w:val="left" w:pos="0"/>
              </w:tabs>
              <w:ind w:left="0"/>
            </w:pPr>
            <w:r>
              <w:rPr>
                <w:b/>
              </w:rPr>
              <w:t xml:space="preserve">       </w:t>
            </w:r>
            <w:r w:rsidRPr="003D2193">
              <w:t>Moly</w:t>
            </w:r>
          </w:p>
        </w:tc>
        <w:tc>
          <w:tcPr>
            <w:tcW w:w="1260" w:type="dxa"/>
          </w:tcPr>
          <w:p w:rsidR="00392832" w:rsidRPr="001823A7" w:rsidRDefault="00392832" w:rsidP="00DD3012">
            <w:pPr>
              <w:pStyle w:val="ListParagraph"/>
              <w:tabs>
                <w:tab w:val="left" w:pos="0"/>
              </w:tabs>
              <w:ind w:left="0"/>
              <w:jc w:val="center"/>
            </w:pPr>
            <w:r w:rsidRPr="003D2193">
              <w:t>ACGIH</w:t>
            </w:r>
          </w:p>
        </w:tc>
        <w:tc>
          <w:tcPr>
            <w:tcW w:w="2430" w:type="dxa"/>
          </w:tcPr>
          <w:p w:rsidR="00392832" w:rsidRPr="001823A7" w:rsidRDefault="00392832" w:rsidP="00DD3012">
            <w:pPr>
              <w:pStyle w:val="ListParagraph"/>
              <w:tabs>
                <w:tab w:val="left" w:pos="0"/>
              </w:tabs>
              <w:ind w:left="0"/>
              <w:jc w:val="center"/>
            </w:pPr>
            <w:r w:rsidRPr="003D2193">
              <w:t>TWA (Inhalable fraction)</w:t>
            </w:r>
          </w:p>
        </w:tc>
        <w:tc>
          <w:tcPr>
            <w:tcW w:w="1056" w:type="dxa"/>
          </w:tcPr>
          <w:p w:rsidR="00392832" w:rsidRPr="001823A7" w:rsidRDefault="00392832" w:rsidP="00DD3012">
            <w:pPr>
              <w:pStyle w:val="ListParagraph"/>
              <w:tabs>
                <w:tab w:val="left" w:pos="0"/>
              </w:tabs>
              <w:ind w:left="0"/>
              <w:jc w:val="center"/>
            </w:pPr>
          </w:p>
        </w:tc>
        <w:tc>
          <w:tcPr>
            <w:tcW w:w="1596" w:type="dxa"/>
          </w:tcPr>
          <w:p w:rsidR="00392832" w:rsidRPr="001823A7" w:rsidRDefault="00392832" w:rsidP="00DD3012">
            <w:pPr>
              <w:pStyle w:val="ListParagraph"/>
              <w:tabs>
                <w:tab w:val="left" w:pos="0"/>
              </w:tabs>
              <w:ind w:left="0"/>
              <w:jc w:val="center"/>
            </w:pPr>
            <w:r>
              <w:t>10</w:t>
            </w:r>
          </w:p>
        </w:tc>
        <w:tc>
          <w:tcPr>
            <w:tcW w:w="1398" w:type="dxa"/>
          </w:tcPr>
          <w:p w:rsidR="00392832" w:rsidRPr="001823A7" w:rsidRDefault="00392832" w:rsidP="00DD3012">
            <w:pPr>
              <w:pStyle w:val="ListParagraph"/>
              <w:tabs>
                <w:tab w:val="left" w:pos="0"/>
              </w:tabs>
              <w:ind w:left="0"/>
              <w:jc w:val="center"/>
            </w:pPr>
          </w:p>
        </w:tc>
      </w:tr>
      <w:tr w:rsidR="00392832" w:rsidTr="00456293">
        <w:tc>
          <w:tcPr>
            <w:tcW w:w="1440" w:type="dxa"/>
            <w:tcBorders>
              <w:top w:val="nil"/>
            </w:tcBorders>
          </w:tcPr>
          <w:p w:rsidR="00392832" w:rsidRDefault="00392832" w:rsidP="00456293">
            <w:pPr>
              <w:pStyle w:val="ListParagraph"/>
              <w:tabs>
                <w:tab w:val="left" w:pos="0"/>
              </w:tabs>
              <w:ind w:left="0"/>
              <w:rPr>
                <w:b/>
              </w:rPr>
            </w:pPr>
          </w:p>
        </w:tc>
        <w:tc>
          <w:tcPr>
            <w:tcW w:w="1260" w:type="dxa"/>
          </w:tcPr>
          <w:p w:rsidR="00392832" w:rsidRPr="001823A7" w:rsidRDefault="00392832" w:rsidP="00456293">
            <w:pPr>
              <w:pStyle w:val="ListParagraph"/>
              <w:tabs>
                <w:tab w:val="left" w:pos="0"/>
              </w:tabs>
              <w:ind w:left="0"/>
              <w:jc w:val="center"/>
            </w:pPr>
          </w:p>
        </w:tc>
        <w:tc>
          <w:tcPr>
            <w:tcW w:w="2430" w:type="dxa"/>
          </w:tcPr>
          <w:p w:rsidR="00392832" w:rsidRPr="001823A7" w:rsidRDefault="00392832" w:rsidP="00456293">
            <w:pPr>
              <w:pStyle w:val="ListParagraph"/>
              <w:tabs>
                <w:tab w:val="left" w:pos="0"/>
              </w:tabs>
              <w:ind w:left="0"/>
              <w:jc w:val="center"/>
            </w:pPr>
          </w:p>
        </w:tc>
        <w:tc>
          <w:tcPr>
            <w:tcW w:w="1056" w:type="dxa"/>
          </w:tcPr>
          <w:p w:rsidR="00392832" w:rsidRPr="001823A7" w:rsidRDefault="00392832" w:rsidP="00456293">
            <w:pPr>
              <w:pStyle w:val="ListParagraph"/>
              <w:tabs>
                <w:tab w:val="left" w:pos="0"/>
              </w:tabs>
              <w:ind w:left="0"/>
              <w:jc w:val="center"/>
            </w:pPr>
          </w:p>
        </w:tc>
        <w:tc>
          <w:tcPr>
            <w:tcW w:w="1596" w:type="dxa"/>
          </w:tcPr>
          <w:p w:rsidR="00392832" w:rsidRPr="001823A7" w:rsidRDefault="00392832" w:rsidP="00456293">
            <w:pPr>
              <w:pStyle w:val="ListParagraph"/>
              <w:tabs>
                <w:tab w:val="left" w:pos="0"/>
              </w:tabs>
              <w:ind w:left="0"/>
              <w:jc w:val="center"/>
            </w:pPr>
          </w:p>
        </w:tc>
        <w:tc>
          <w:tcPr>
            <w:tcW w:w="1398" w:type="dxa"/>
          </w:tcPr>
          <w:p w:rsidR="00392832" w:rsidRPr="001823A7" w:rsidRDefault="00392832"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051CD1D4" wp14:editId="3DAA6EEF">
                <wp:simplePos x="0" y="0"/>
                <wp:positionH relativeFrom="column">
                  <wp:posOffset>71437</wp:posOffset>
                </wp:positionH>
                <wp:positionV relativeFrom="paragraph">
                  <wp:posOffset>67945</wp:posOffset>
                </wp:positionV>
                <wp:extent cx="637222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D1D4" id="Text Box 23" o:spid="_x0000_s1036" type="#_x0000_t202" style="position:absolute;left:0;text-align:left;margin-left:5.6pt;margin-top:5.35pt;width:501.7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972"/>
      </w:tblGrid>
      <w:tr w:rsidR="0098411C" w:rsidTr="0098411C">
        <w:tc>
          <w:tcPr>
            <w:tcW w:w="4964" w:type="dxa"/>
          </w:tcPr>
          <w:p w:rsidR="0098411C" w:rsidRPr="0098411C" w:rsidRDefault="0098411C" w:rsidP="00392832">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392832">
              <w:rPr>
                <w:sz w:val="17"/>
                <w:szCs w:val="17"/>
              </w:rPr>
              <w:t>Dark Metallic</w:t>
            </w:r>
            <w:r w:rsidRPr="0098411C">
              <w:rPr>
                <w:sz w:val="17"/>
                <w:szCs w:val="17"/>
              </w:rPr>
              <w:t xml:space="preserve">, </w:t>
            </w:r>
            <w:r w:rsidR="003B37F8">
              <w:rPr>
                <w:sz w:val="17"/>
                <w:szCs w:val="17"/>
              </w:rPr>
              <w:t>Flu</w:t>
            </w:r>
            <w:r w:rsidRPr="0098411C">
              <w:rPr>
                <w:sz w:val="17"/>
                <w:szCs w:val="17"/>
              </w:rPr>
              <w:t xml:space="preserve">id, </w:t>
            </w:r>
            <w:r w:rsidR="00392832">
              <w:rPr>
                <w:sz w:val="17"/>
                <w:szCs w:val="17"/>
              </w:rPr>
              <w:t>T</w:t>
            </w:r>
            <w:r w:rsidR="003B37F8">
              <w:rPr>
                <w:sz w:val="17"/>
                <w:szCs w:val="17"/>
              </w:rPr>
              <w:t>ypical</w:t>
            </w:r>
            <w:r w:rsidRPr="0098411C">
              <w:rPr>
                <w:sz w:val="17"/>
                <w:szCs w:val="17"/>
              </w:rPr>
              <w:t xml:space="preserve"> odor</w:t>
            </w:r>
          </w:p>
        </w:tc>
        <w:tc>
          <w:tcPr>
            <w:tcW w:w="4972"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98411C">
        <w:tc>
          <w:tcPr>
            <w:tcW w:w="4964" w:type="dxa"/>
          </w:tcPr>
          <w:p w:rsidR="0098411C" w:rsidRPr="0098411C" w:rsidRDefault="0098411C" w:rsidP="003B37F8">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xml:space="preserve">: </w:t>
            </w:r>
            <w:r w:rsidR="003B37F8">
              <w:rPr>
                <w:sz w:val="17"/>
                <w:szCs w:val="17"/>
              </w:rPr>
              <w:t>NA</w:t>
            </w:r>
          </w:p>
        </w:tc>
        <w:tc>
          <w:tcPr>
            <w:tcW w:w="4972" w:type="dxa"/>
            <w:vMerge/>
          </w:tcPr>
          <w:p w:rsidR="0098411C" w:rsidRPr="0098411C" w:rsidRDefault="0098411C" w:rsidP="0098411C">
            <w:pPr>
              <w:pStyle w:val="ListParagraph"/>
              <w:tabs>
                <w:tab w:val="left" w:pos="360"/>
              </w:tabs>
              <w:ind w:left="1876" w:hanging="1876"/>
              <w:rPr>
                <w:sz w:val="17"/>
                <w:szCs w:val="17"/>
              </w:rPr>
            </w:pPr>
          </w:p>
        </w:tc>
      </w:tr>
      <w:tr w:rsidR="0098411C" w:rsidTr="0098411C">
        <w:tc>
          <w:tcPr>
            <w:tcW w:w="4964" w:type="dxa"/>
          </w:tcPr>
          <w:p w:rsidR="0098411C" w:rsidRPr="0098411C" w:rsidRDefault="0098411C" w:rsidP="003B37F8">
            <w:pPr>
              <w:pStyle w:val="ListParagraph"/>
              <w:tabs>
                <w:tab w:val="left" w:pos="360"/>
              </w:tabs>
              <w:ind w:left="0"/>
              <w:rPr>
                <w:sz w:val="17"/>
                <w:szCs w:val="17"/>
              </w:rPr>
            </w:pPr>
            <w:r w:rsidRPr="0098411C">
              <w:rPr>
                <w:sz w:val="17"/>
                <w:szCs w:val="17"/>
              </w:rPr>
              <w:t>Boiling Point</w:t>
            </w:r>
            <w:r w:rsidRPr="0098411C">
              <w:rPr>
                <w:sz w:val="17"/>
                <w:szCs w:val="17"/>
              </w:rPr>
              <w:tab/>
              <w:t xml:space="preserve">: </w:t>
            </w:r>
            <w:r w:rsidR="003B37F8">
              <w:rPr>
                <w:sz w:val="17"/>
                <w:szCs w:val="17"/>
              </w:rPr>
              <w:t>NDA</w:t>
            </w:r>
          </w:p>
        </w:tc>
        <w:tc>
          <w:tcPr>
            <w:tcW w:w="4972"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98411C">
        <w:tc>
          <w:tcPr>
            <w:tcW w:w="4964" w:type="dxa"/>
          </w:tcPr>
          <w:p w:rsidR="0098411C" w:rsidRPr="0098411C" w:rsidRDefault="00E47B98" w:rsidP="003B37F8">
            <w:pPr>
              <w:pStyle w:val="ListParagraph"/>
              <w:tabs>
                <w:tab w:val="left" w:pos="360"/>
              </w:tabs>
              <w:ind w:left="0"/>
              <w:rPr>
                <w:sz w:val="17"/>
                <w:szCs w:val="17"/>
              </w:rPr>
            </w:pPr>
            <w:r>
              <w:rPr>
                <w:sz w:val="17"/>
                <w:szCs w:val="17"/>
              </w:rPr>
              <w:t>Pour</w:t>
            </w:r>
            <w:r w:rsidR="0098411C" w:rsidRPr="0098411C">
              <w:rPr>
                <w:sz w:val="17"/>
                <w:szCs w:val="17"/>
              </w:rPr>
              <w:t xml:space="preserve"> Point </w:t>
            </w:r>
            <w:r w:rsidR="0098411C" w:rsidRPr="0098411C">
              <w:rPr>
                <w:sz w:val="17"/>
                <w:szCs w:val="17"/>
              </w:rPr>
              <w:tab/>
              <w:t xml:space="preserve">: </w:t>
            </w:r>
            <w:r w:rsidR="003B37F8">
              <w:rPr>
                <w:sz w:val="17"/>
                <w:szCs w:val="17"/>
              </w:rPr>
              <w:t>NDA</w:t>
            </w:r>
            <w:r w:rsidRPr="0098411C">
              <w:rPr>
                <w:sz w:val="17"/>
                <w:szCs w:val="17"/>
              </w:rPr>
              <w:t xml:space="preserve"> </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392832">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392832">
              <w:rPr>
                <w:sz w:val="17"/>
                <w:szCs w:val="17"/>
              </w:rPr>
              <w:t>210-</w:t>
            </w:r>
            <w:r w:rsidRPr="0098411C">
              <w:rPr>
                <w:sz w:val="17"/>
                <w:szCs w:val="17"/>
              </w:rPr>
              <w:t>2</w:t>
            </w:r>
            <w:r w:rsidR="00392832">
              <w:rPr>
                <w:sz w:val="17"/>
                <w:szCs w:val="17"/>
              </w:rPr>
              <w:t>60</w:t>
            </w:r>
            <w:r w:rsidRPr="0098411C">
              <w:rPr>
                <w:sz w:val="17"/>
                <w:szCs w:val="17"/>
              </w:rPr>
              <w:t>°C (</w:t>
            </w:r>
            <w:r w:rsidR="00392832">
              <w:rPr>
                <w:sz w:val="17"/>
                <w:szCs w:val="17"/>
              </w:rPr>
              <w:t>420-500</w:t>
            </w:r>
            <w:r w:rsidRPr="0098411C">
              <w:rPr>
                <w:sz w:val="17"/>
                <w:szCs w:val="17"/>
              </w:rPr>
              <w:t>°F) Min.</w:t>
            </w:r>
          </w:p>
        </w:tc>
        <w:tc>
          <w:tcPr>
            <w:tcW w:w="4972" w:type="dxa"/>
          </w:tcPr>
          <w:p w:rsidR="0098411C" w:rsidRPr="0098411C" w:rsidRDefault="0098411C" w:rsidP="00392832">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392832">
              <w:rPr>
                <w:sz w:val="17"/>
                <w:szCs w:val="17"/>
              </w:rPr>
              <w:t>6-23</w:t>
            </w:r>
            <w:r w:rsidRPr="0098411C">
              <w:rPr>
                <w:sz w:val="17"/>
                <w:szCs w:val="17"/>
              </w:rPr>
              <w:t xml:space="preserve"> cSt @ 100°C</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972" w:type="dxa"/>
          </w:tcPr>
          <w:p w:rsidR="0098411C" w:rsidRPr="0098411C" w:rsidRDefault="0098411C" w:rsidP="003B37F8">
            <w:pPr>
              <w:pStyle w:val="ListParagraph"/>
              <w:tabs>
                <w:tab w:val="left" w:pos="360"/>
              </w:tabs>
              <w:ind w:left="0"/>
              <w:rPr>
                <w:sz w:val="17"/>
                <w:szCs w:val="17"/>
              </w:rPr>
            </w:pPr>
            <w:r w:rsidRPr="0098411C">
              <w:rPr>
                <w:sz w:val="17"/>
                <w:szCs w:val="17"/>
              </w:rPr>
              <w:t xml:space="preserve">Vapor Density (Air = 1)           : </w:t>
            </w:r>
            <w:r w:rsidR="003B37F8">
              <w:rPr>
                <w:sz w:val="17"/>
                <w:szCs w:val="17"/>
              </w:rPr>
              <w:t>NDA</w:t>
            </w:r>
          </w:p>
        </w:tc>
      </w:tr>
      <w:tr w:rsidR="0098411C" w:rsidTr="0098411C">
        <w:tc>
          <w:tcPr>
            <w:tcW w:w="4964" w:type="dxa"/>
          </w:tcPr>
          <w:p w:rsidR="0098411C" w:rsidRPr="0098411C" w:rsidRDefault="0098411C" w:rsidP="00150C94">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972" w:type="dxa"/>
          </w:tcPr>
          <w:p w:rsidR="0098411C" w:rsidRPr="0098411C" w:rsidRDefault="0098411C" w:rsidP="003B37F8">
            <w:pPr>
              <w:pStyle w:val="ListParagraph"/>
              <w:tabs>
                <w:tab w:val="left" w:pos="360"/>
              </w:tabs>
              <w:ind w:left="0"/>
              <w:rPr>
                <w:sz w:val="17"/>
                <w:szCs w:val="17"/>
              </w:rPr>
            </w:pPr>
            <w:r w:rsidRPr="0098411C">
              <w:rPr>
                <w:sz w:val="17"/>
                <w:szCs w:val="17"/>
              </w:rPr>
              <w:t xml:space="preserve">Evaporation Rate (nBuAc=1) : </w:t>
            </w:r>
            <w:r w:rsidR="003B37F8">
              <w:rPr>
                <w:sz w:val="17"/>
                <w:szCs w:val="17"/>
              </w:rPr>
              <w:t>NDA</w:t>
            </w:r>
          </w:p>
        </w:tc>
      </w:tr>
      <w:tr w:rsidR="0098411C" w:rsidTr="0098411C">
        <w:tc>
          <w:tcPr>
            <w:tcW w:w="4964" w:type="dxa"/>
          </w:tcPr>
          <w:p w:rsidR="0098411C" w:rsidRPr="0098411C" w:rsidRDefault="0098411C" w:rsidP="003B37F8">
            <w:pPr>
              <w:pStyle w:val="ListParagraph"/>
              <w:tabs>
                <w:tab w:val="left" w:pos="360"/>
              </w:tabs>
              <w:ind w:left="0"/>
              <w:rPr>
                <w:sz w:val="17"/>
                <w:szCs w:val="17"/>
              </w:rPr>
            </w:pPr>
            <w:r w:rsidRPr="0098411C">
              <w:rPr>
                <w:sz w:val="17"/>
                <w:szCs w:val="17"/>
              </w:rPr>
              <w:t>Vapor Pressure</w:t>
            </w:r>
            <w:r w:rsidRPr="0098411C">
              <w:rPr>
                <w:sz w:val="17"/>
                <w:szCs w:val="17"/>
              </w:rPr>
              <w:tab/>
              <w:t xml:space="preserve">: </w:t>
            </w:r>
            <w:r w:rsidR="003B37F8">
              <w:rPr>
                <w:sz w:val="17"/>
                <w:szCs w:val="17"/>
              </w:rPr>
              <w:t>NDA</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3B37F8">
            <w:pPr>
              <w:pStyle w:val="ListParagraph"/>
              <w:tabs>
                <w:tab w:val="left" w:pos="360"/>
              </w:tabs>
              <w:ind w:left="0"/>
              <w:rPr>
                <w:sz w:val="17"/>
                <w:szCs w:val="17"/>
              </w:rPr>
            </w:pPr>
            <w:r w:rsidRPr="0098411C">
              <w:rPr>
                <w:sz w:val="17"/>
                <w:szCs w:val="17"/>
              </w:rPr>
              <w:t xml:space="preserve">Relative Density         : </w:t>
            </w:r>
            <w:r w:rsidR="003B37F8">
              <w:rPr>
                <w:sz w:val="17"/>
                <w:szCs w:val="17"/>
              </w:rPr>
              <w:t>NDA</w:t>
            </w:r>
          </w:p>
        </w:tc>
        <w:tc>
          <w:tcPr>
            <w:tcW w:w="4972"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98411C">
        <w:tc>
          <w:tcPr>
            <w:tcW w:w="4964" w:type="dxa"/>
          </w:tcPr>
          <w:p w:rsidR="0098411C" w:rsidRPr="0098411C" w:rsidRDefault="0098411C" w:rsidP="003B37F8">
            <w:pPr>
              <w:pStyle w:val="ListParagraph"/>
              <w:tabs>
                <w:tab w:val="left" w:pos="360"/>
              </w:tabs>
              <w:ind w:left="0"/>
              <w:rPr>
                <w:sz w:val="17"/>
                <w:szCs w:val="17"/>
              </w:rPr>
            </w:pPr>
            <w:r w:rsidRPr="0098411C">
              <w:rPr>
                <w:sz w:val="17"/>
                <w:szCs w:val="17"/>
              </w:rPr>
              <w:t xml:space="preserve">Density                        : </w:t>
            </w:r>
            <w:r w:rsidR="003B37F8">
              <w:rPr>
                <w:sz w:val="17"/>
                <w:szCs w:val="17"/>
              </w:rPr>
              <w:t>NDA</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98411C">
        <w:tc>
          <w:tcPr>
            <w:tcW w:w="4964" w:type="dxa"/>
          </w:tcPr>
          <w:p w:rsidR="0098411C" w:rsidRPr="0098411C" w:rsidRDefault="0098411C" w:rsidP="003B37F8">
            <w:pPr>
              <w:pStyle w:val="ListParagraph"/>
              <w:tabs>
                <w:tab w:val="left" w:pos="360"/>
              </w:tabs>
              <w:ind w:left="0"/>
              <w:rPr>
                <w:sz w:val="17"/>
                <w:szCs w:val="17"/>
              </w:rPr>
            </w:pPr>
            <w:r w:rsidRPr="0098411C">
              <w:rPr>
                <w:sz w:val="17"/>
                <w:szCs w:val="17"/>
              </w:rPr>
              <w:t>Specific Gravity</w:t>
            </w:r>
            <w:r w:rsidRPr="0098411C">
              <w:rPr>
                <w:sz w:val="17"/>
                <w:szCs w:val="17"/>
              </w:rPr>
              <w:tab/>
              <w:t>: 0.</w:t>
            </w:r>
            <w:r w:rsidR="003B37F8">
              <w:rPr>
                <w:sz w:val="17"/>
                <w:szCs w:val="17"/>
              </w:rPr>
              <w:t>86-0.88</w:t>
            </w:r>
            <w:r w:rsidRPr="0098411C">
              <w:rPr>
                <w:sz w:val="17"/>
                <w:szCs w:val="17"/>
              </w:rPr>
              <w:t xml:space="preserve"> @ (15.6/15.6C)</w:t>
            </w:r>
          </w:p>
        </w:tc>
        <w:tc>
          <w:tcPr>
            <w:tcW w:w="4972"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B25E83"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14:anchorId="0F7B0027" wp14:editId="7CC17E87">
                <wp:simplePos x="0" y="0"/>
                <wp:positionH relativeFrom="column">
                  <wp:posOffset>71120</wp:posOffset>
                </wp:positionH>
                <wp:positionV relativeFrom="paragraph">
                  <wp:posOffset>-20320</wp:posOffset>
                </wp:positionV>
                <wp:extent cx="6357937"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0027"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51422C">
      <w:pPr>
        <w:pStyle w:val="ListParagraph"/>
        <w:tabs>
          <w:tab w:val="left" w:pos="360"/>
        </w:tabs>
        <w:ind w:left="5040" w:hanging="4680"/>
        <w:jc w:val="both"/>
      </w:pPr>
      <w:r>
        <w:rPr>
          <w:b/>
        </w:rPr>
        <w:t>10.1 REACTIVITY</w:t>
      </w:r>
      <w:r>
        <w:rPr>
          <w:b/>
        </w:rPr>
        <w:tab/>
        <w:t xml:space="preserve">: </w:t>
      </w:r>
      <w:r>
        <w:t>The product does not pose any further reactivity hazards in</w:t>
      </w:r>
      <w:r w:rsidR="0051422C">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r>
      <w:r w:rsidR="0051422C">
        <w:rPr>
          <w:b/>
        </w:rPr>
        <w:tab/>
      </w:r>
      <w:r w:rsidR="0051422C">
        <w:rPr>
          <w:b/>
        </w:rPr>
        <w:tab/>
      </w:r>
      <w:r>
        <w:rPr>
          <w:b/>
        </w:rPr>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r>
      <w:r w:rsidR="0051422C">
        <w:rPr>
          <w:b/>
        </w:rPr>
        <w:tab/>
      </w:r>
      <w:r w:rsidR="0051422C">
        <w:rPr>
          <w:b/>
        </w:rPr>
        <w:tab/>
      </w:r>
      <w:r>
        <w:rPr>
          <w:b/>
        </w:rPr>
        <w:t xml:space="preserve">: </w:t>
      </w:r>
      <w:r>
        <w:t xml:space="preserve">Extremes of temperature </w:t>
      </w:r>
      <w:r w:rsidR="003B37F8">
        <w:t>or ignition</w:t>
      </w:r>
      <w:r>
        <w:t>.</w:t>
      </w:r>
    </w:p>
    <w:p w:rsidR="00B25E83" w:rsidRPr="00D8085C" w:rsidRDefault="00B25E83" w:rsidP="00B25E83">
      <w:pPr>
        <w:pStyle w:val="ListParagraph"/>
        <w:tabs>
          <w:tab w:val="left" w:pos="360"/>
        </w:tabs>
        <w:ind w:left="360"/>
        <w:jc w:val="both"/>
      </w:pPr>
      <w:r>
        <w:rPr>
          <w:b/>
        </w:rPr>
        <w:t>10.5 INCOMPATIBLE MATERIALS</w:t>
      </w:r>
      <w:r>
        <w:rPr>
          <w:b/>
        </w:rPr>
        <w:tab/>
      </w:r>
      <w:r w:rsidR="0051422C">
        <w:rPr>
          <w:b/>
        </w:rPr>
        <w:tab/>
      </w:r>
      <w:r w:rsidR="0051422C">
        <w:rPr>
          <w:b/>
        </w:rPr>
        <w:tab/>
      </w:r>
      <w:r>
        <w:rPr>
          <w:b/>
        </w:rPr>
        <w:t xml:space="preserve">: </w:t>
      </w:r>
      <w:r>
        <w:t xml:space="preserve">Strong oxidizing agents. </w:t>
      </w:r>
    </w:p>
    <w:p w:rsidR="00B25E83" w:rsidRDefault="00B25E83" w:rsidP="0051422C">
      <w:pPr>
        <w:pStyle w:val="ListParagraph"/>
        <w:tabs>
          <w:tab w:val="left" w:pos="360"/>
        </w:tabs>
        <w:ind w:left="5040" w:hanging="4680"/>
        <w:jc w:val="both"/>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3B37F8" w:rsidRPr="003B37F8" w:rsidRDefault="003B37F8" w:rsidP="00CF629B">
      <w:pPr>
        <w:pStyle w:val="ListParagraph"/>
        <w:tabs>
          <w:tab w:val="left" w:pos="360"/>
        </w:tabs>
        <w:ind w:left="5040" w:hanging="4680"/>
        <w:rPr>
          <w:b/>
        </w:rPr>
      </w:pPr>
      <w:r>
        <w:rPr>
          <w:b/>
        </w:rPr>
        <w:t>10.7 HAZARDOUS POLYMERIZATION</w:t>
      </w:r>
      <w:r>
        <w:rPr>
          <w:b/>
        </w:rPr>
        <w:tab/>
        <w:t xml:space="preserve">: </w:t>
      </w:r>
      <w:r w:rsidRPr="003B37F8">
        <w:t>Will not occur.</w:t>
      </w:r>
    </w:p>
    <w:p w:rsidR="00B25E83" w:rsidRPr="00E65C30" w:rsidRDefault="00CE216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CF22970" wp14:editId="012C93D2">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22970"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6B57E8">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6B57E8">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6B57E8">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3B37F8" w:rsidP="00B25E83">
      <w:pPr>
        <w:pStyle w:val="ListParagraph"/>
        <w:tabs>
          <w:tab w:val="left" w:pos="360"/>
        </w:tabs>
        <w:ind w:left="360"/>
        <w:jc w:val="both"/>
        <w:rPr>
          <w:b/>
        </w:rPr>
      </w:pPr>
      <w:r>
        <w:rPr>
          <w:b/>
        </w:rPr>
        <w:tab/>
      </w:r>
      <w:r w:rsidR="00B25E83">
        <w:rPr>
          <w:b/>
        </w:rPr>
        <w:t xml:space="preserve">Reproductive &amp; Developmental </w:t>
      </w:r>
      <w:r w:rsidR="00F076B5">
        <w:rPr>
          <w:b/>
        </w:rPr>
        <w:t>Toxicity</w:t>
      </w:r>
      <w:r w:rsidR="00B25E83">
        <w:rPr>
          <w:b/>
        </w:rPr>
        <w:tab/>
        <w:t xml:space="preserve">: </w:t>
      </w:r>
      <w:r w:rsidR="00B25E83">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Default="00CF629B" w:rsidP="00CF629B">
      <w:pPr>
        <w:pStyle w:val="ListParagraph"/>
        <w:tabs>
          <w:tab w:val="left" w:pos="360"/>
        </w:tabs>
        <w:ind w:left="360"/>
        <w:rPr>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51422C" w:rsidRDefault="0051422C" w:rsidP="00CF629B">
      <w:pPr>
        <w:pStyle w:val="ListParagraph"/>
        <w:tabs>
          <w:tab w:val="left" w:pos="360"/>
        </w:tabs>
        <w:ind w:left="360"/>
        <w:rPr>
          <w:sz w:val="20"/>
          <w:szCs w:val="20"/>
        </w:rPr>
      </w:pPr>
    </w:p>
    <w:p w:rsidR="0051422C" w:rsidRDefault="0051422C" w:rsidP="00CF629B">
      <w:pPr>
        <w:pStyle w:val="ListParagraph"/>
        <w:tabs>
          <w:tab w:val="left" w:pos="360"/>
        </w:tabs>
        <w:ind w:left="360"/>
        <w:rPr>
          <w:sz w:val="20"/>
          <w:szCs w:val="20"/>
        </w:rPr>
      </w:pPr>
    </w:p>
    <w:p w:rsidR="003B37F8" w:rsidRPr="003B37F8" w:rsidRDefault="003B37F8" w:rsidP="00CF629B">
      <w:pPr>
        <w:pStyle w:val="ListParagraph"/>
        <w:tabs>
          <w:tab w:val="left" w:pos="360"/>
        </w:tabs>
        <w:ind w:left="360"/>
        <w:rPr>
          <w:b/>
          <w:sz w:val="8"/>
          <w:szCs w:val="8"/>
        </w:rPr>
      </w:pPr>
    </w:p>
    <w:p w:rsidR="003B37F8" w:rsidRDefault="003B37F8" w:rsidP="00CF629B">
      <w:pPr>
        <w:pStyle w:val="ListParagraph"/>
        <w:tabs>
          <w:tab w:val="left" w:pos="360"/>
        </w:tabs>
        <w:ind w:left="360"/>
        <w:rPr>
          <w:b/>
        </w:rPr>
      </w:pPr>
      <w:r w:rsidRPr="003B37F8">
        <w:rPr>
          <w:b/>
        </w:rPr>
        <w:lastRenderedPageBreak/>
        <w:t>11.2</w:t>
      </w:r>
      <w:r>
        <w:rPr>
          <w:b/>
        </w:rPr>
        <w:t xml:space="preserve"> DELAYED AND IMMEDIATE EFFECTS FROM SHORT OR LONG TERM EXPOSURE</w:t>
      </w:r>
    </w:p>
    <w:p w:rsidR="003B37F8" w:rsidRPr="003B37F8" w:rsidRDefault="003B37F8" w:rsidP="00CF629B">
      <w:pPr>
        <w:pStyle w:val="ListParagraph"/>
        <w:tabs>
          <w:tab w:val="left" w:pos="360"/>
        </w:tabs>
        <w:ind w:left="360"/>
        <w:rPr>
          <w:sz w:val="8"/>
          <w:szCs w:val="8"/>
        </w:rPr>
      </w:pPr>
    </w:p>
    <w:p w:rsidR="003B37F8" w:rsidRDefault="003B37F8" w:rsidP="003B37F8">
      <w:pPr>
        <w:pStyle w:val="ListParagraph"/>
        <w:tabs>
          <w:tab w:val="left" w:pos="360"/>
        </w:tabs>
        <w:ind w:left="2160" w:hanging="1800"/>
        <w:jc w:val="both"/>
        <w:rPr>
          <w:sz w:val="20"/>
          <w:szCs w:val="20"/>
        </w:rPr>
      </w:pPr>
      <w:r>
        <w:rPr>
          <w:b/>
        </w:rPr>
        <w:t>Used Motor Oil</w:t>
      </w:r>
      <w:r>
        <w:rPr>
          <w:b/>
        </w:rPr>
        <w:tab/>
        <w:t xml:space="preserve">: </w:t>
      </w:r>
      <w:r w:rsidRPr="003B37F8">
        <w:rPr>
          <w:sz w:val="20"/>
          <w:szCs w:val="20"/>
        </w:rPr>
        <w:t>Lifetime, continuous skin contact with used motor oils has caused skin cancer in laboratory tests. The combustion process produces compounds (polycyclic aromatic hydrocarbons) in motor oils that increase with use and are responsible for the cancer induction. Thorough washing has been found to prevent the development of skin cancer on animals from used motor oil exposure.</w:t>
      </w:r>
    </w:p>
    <w:p w:rsidR="003B37F8" w:rsidRPr="003B37F8" w:rsidRDefault="003B37F8" w:rsidP="003B37F8">
      <w:pPr>
        <w:pStyle w:val="ListParagraph"/>
        <w:tabs>
          <w:tab w:val="left" w:pos="360"/>
        </w:tabs>
        <w:ind w:left="2160" w:hanging="1800"/>
        <w:jc w:val="both"/>
        <w:rPr>
          <w:sz w:val="20"/>
          <w:szCs w:val="20"/>
        </w:rPr>
      </w:pPr>
      <w:r>
        <w:rPr>
          <w:b/>
        </w:rPr>
        <w:t>ZDDP</w:t>
      </w:r>
      <w:r>
        <w:rPr>
          <w:b/>
        </w:rPr>
        <w:tab/>
        <w:t>:</w:t>
      </w:r>
      <w:r>
        <w:rPr>
          <w:sz w:val="20"/>
          <w:szCs w:val="20"/>
        </w:rPr>
        <w:t xml:space="preserve"> Zinc dialkyldithiophosphate (ZDDP) additives are primarily eye and/or skin irritants or corrosives with low acute toxicity via oral, dermal and inhalation routes of exposure. In laboratory repeat dose studies by the dermal and oral routes, ZDDPs cause effects only at high doses</w:t>
      </w:r>
      <w:r w:rsidR="0051422C">
        <w:rPr>
          <w:sz w:val="20"/>
          <w:szCs w:val="20"/>
        </w:rPr>
        <w:t>, primary due to irritation, in a manner similar to other irritating materials. The weight of genotoxicity testing indicates that ZDDPs are not mutagenic and do not cause chromosomal effects.</w:t>
      </w:r>
    </w:p>
    <w:p w:rsidR="00F076B5" w:rsidRPr="00CF3E08" w:rsidRDefault="00F076B5" w:rsidP="00F076B5">
      <w:pPr>
        <w:pStyle w:val="ListParagraph"/>
        <w:tabs>
          <w:tab w:val="left" w:pos="360"/>
        </w:tabs>
        <w:ind w:left="360"/>
        <w:jc w:val="both"/>
        <w:rPr>
          <w:b/>
          <w:sz w:val="8"/>
          <w:szCs w:val="8"/>
        </w:rPr>
      </w:pPr>
    </w:p>
    <w:p w:rsidR="00B25E83" w:rsidRPr="0051422C" w:rsidRDefault="00B25E83" w:rsidP="00CF3E08">
      <w:pPr>
        <w:pStyle w:val="ListParagraph"/>
        <w:tabs>
          <w:tab w:val="left" w:pos="720"/>
        </w:tabs>
        <w:ind w:left="2880" w:hanging="2520"/>
        <w:jc w:val="both"/>
        <w:rPr>
          <w:sz w:val="20"/>
          <w:szCs w:val="20"/>
        </w:rPr>
      </w:pPr>
      <w:r w:rsidRPr="00F076B5">
        <w:rPr>
          <w:b/>
        </w:rPr>
        <w:t>Additional Information</w:t>
      </w:r>
      <w:r w:rsidRPr="00F076B5">
        <w:rPr>
          <w:b/>
        </w:rPr>
        <w:tab/>
      </w:r>
      <w:r w:rsidRPr="0051422C">
        <w:rPr>
          <w:b/>
        </w:rPr>
        <w:t xml:space="preserve">: </w:t>
      </w:r>
      <w:r w:rsidRPr="0051422C">
        <w:rPr>
          <w:sz w:val="20"/>
          <w:szCs w:val="20"/>
        </w:rPr>
        <w:t xml:space="preserve">Used </w:t>
      </w:r>
      <w:r w:rsidR="003D2193" w:rsidRPr="0051422C">
        <w:rPr>
          <w:sz w:val="20"/>
          <w:szCs w:val="20"/>
        </w:rPr>
        <w:t>oils</w:t>
      </w:r>
      <w:r w:rsidRPr="0051422C">
        <w:rPr>
          <w:sz w:val="20"/>
          <w:szCs w:val="20"/>
        </w:rPr>
        <w:t xml:space="preserve"> may contain harmful impurities that have </w:t>
      </w:r>
      <w:r w:rsidRPr="0051422C">
        <w:rPr>
          <w:sz w:val="20"/>
          <w:szCs w:val="20"/>
        </w:rPr>
        <w:tab/>
        <w:t>accumulated</w:t>
      </w:r>
      <w:r w:rsidR="00F076B5" w:rsidRPr="0051422C">
        <w:rPr>
          <w:sz w:val="20"/>
          <w:szCs w:val="20"/>
        </w:rPr>
        <w:t xml:space="preserve"> </w:t>
      </w:r>
      <w:r w:rsidRPr="0051422C">
        <w:rPr>
          <w:sz w:val="20"/>
          <w:szCs w:val="20"/>
        </w:rPr>
        <w:t xml:space="preserve">during use. The concentration of such harmful impurities will depend on use and they may present risks to health and the environment on disposal. ALL used </w:t>
      </w:r>
      <w:r w:rsidR="003D2193" w:rsidRPr="0051422C">
        <w:rPr>
          <w:sz w:val="20"/>
          <w:szCs w:val="20"/>
        </w:rPr>
        <w:t>oil</w:t>
      </w:r>
      <w:r w:rsidRPr="0051422C">
        <w:rPr>
          <w:sz w:val="20"/>
          <w:szCs w:val="20"/>
        </w:rPr>
        <w:t xml:space="preserve"> should be handled with caution and skin contact avoided as far as possible. </w:t>
      </w:r>
    </w:p>
    <w:p w:rsidR="0051422C" w:rsidRPr="0051422C" w:rsidRDefault="0051422C" w:rsidP="00B25E83">
      <w:pPr>
        <w:pStyle w:val="ListParagraph"/>
        <w:tabs>
          <w:tab w:val="left" w:pos="360"/>
        </w:tabs>
        <w:ind w:left="360"/>
        <w:rPr>
          <w:sz w:val="12"/>
          <w:szCs w:val="12"/>
        </w:rPr>
      </w:pP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93A0894" wp14:editId="5267E32A">
                <wp:simplePos x="0" y="0"/>
                <wp:positionH relativeFrom="column">
                  <wp:posOffset>52388</wp:posOffset>
                </wp:positionH>
                <wp:positionV relativeFrom="paragraph">
                  <wp:posOffset>90488</wp:posOffset>
                </wp:positionV>
                <wp:extent cx="63293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A0894"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NhZa9w2AgAAZgQAAA4AAAAAAAAAAAAA&#10;AAAALgIAAGRycy9lMm9Eb2MueG1sUEsBAi0AFAAGAAgAAAAhAL+NJV7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6B57E8">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51422C" w:rsidRDefault="0051422C" w:rsidP="00B25E83">
      <w:pPr>
        <w:pStyle w:val="ListParagraph"/>
        <w:tabs>
          <w:tab w:val="left" w:pos="360"/>
        </w:tabs>
        <w:ind w:left="360"/>
        <w:rPr>
          <w:sz w:val="12"/>
          <w:szCs w:val="12"/>
        </w:rPr>
      </w:pPr>
    </w:p>
    <w:p w:rsidR="0051422C" w:rsidRDefault="0051422C" w:rsidP="00B25E83">
      <w:pPr>
        <w:pStyle w:val="ListParagraph"/>
        <w:tabs>
          <w:tab w:val="left" w:pos="360"/>
        </w:tabs>
        <w:ind w:left="360"/>
        <w:rPr>
          <w:sz w:val="12"/>
          <w:szCs w:val="12"/>
        </w:rPr>
      </w:pPr>
    </w:p>
    <w:p w:rsidR="0051422C" w:rsidRDefault="0051422C" w:rsidP="00B25E83">
      <w:pPr>
        <w:pStyle w:val="ListParagraph"/>
        <w:tabs>
          <w:tab w:val="left" w:pos="360"/>
        </w:tabs>
        <w:ind w:left="360"/>
        <w:rPr>
          <w:sz w:val="12"/>
          <w:szCs w:val="12"/>
        </w:rPr>
      </w:pPr>
    </w:p>
    <w:p w:rsidR="0051422C" w:rsidRDefault="0051422C" w:rsidP="00B25E83">
      <w:pPr>
        <w:pStyle w:val="ListParagraph"/>
        <w:tabs>
          <w:tab w:val="left" w:pos="360"/>
        </w:tabs>
        <w:ind w:left="360"/>
        <w:rPr>
          <w:sz w:val="12"/>
          <w:szCs w:val="12"/>
        </w:rPr>
      </w:pPr>
    </w:p>
    <w:p w:rsidR="0051422C" w:rsidRDefault="0051422C" w:rsidP="00B25E83">
      <w:pPr>
        <w:pStyle w:val="ListParagraph"/>
        <w:tabs>
          <w:tab w:val="left" w:pos="360"/>
        </w:tabs>
        <w:ind w:left="360"/>
        <w:rPr>
          <w:sz w:val="12"/>
          <w:szCs w:val="12"/>
        </w:rPr>
      </w:pPr>
    </w:p>
    <w:p w:rsidR="0051422C" w:rsidRDefault="0051422C" w:rsidP="00B25E83">
      <w:pPr>
        <w:pStyle w:val="ListParagraph"/>
        <w:tabs>
          <w:tab w:val="left" w:pos="360"/>
        </w:tabs>
        <w:ind w:left="360"/>
        <w:rPr>
          <w:sz w:val="12"/>
          <w:szCs w:val="12"/>
        </w:rPr>
      </w:pPr>
    </w:p>
    <w:p w:rsidR="0051422C" w:rsidRDefault="0051422C" w:rsidP="00B25E83">
      <w:pPr>
        <w:pStyle w:val="ListParagraph"/>
        <w:tabs>
          <w:tab w:val="left" w:pos="360"/>
        </w:tabs>
        <w:ind w:left="360"/>
        <w:rPr>
          <w:sz w:val="12"/>
          <w:szCs w:val="12"/>
        </w:rPr>
      </w:pPr>
    </w:p>
    <w:p w:rsidR="0051422C" w:rsidRDefault="0051422C"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B25E83" w:rsidRDefault="0098411C"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73600" behindDoc="0" locked="0" layoutInCell="0" allowOverlap="1" wp14:anchorId="15E087A1" wp14:editId="61BFDBAA">
                <wp:simplePos x="0" y="0"/>
                <wp:positionH relativeFrom="column">
                  <wp:posOffset>52388</wp:posOffset>
                </wp:positionH>
                <wp:positionV relativeFrom="paragraph">
                  <wp:posOffset>-53340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87A1" id="Text Box 27" o:spid="_x0000_s1040" type="#_x0000_t202" style="position:absolute;left:0;text-align:left;margin-left:4.15pt;margin-top:-4.2pt;width:501.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Pr="0051422C" w:rsidRDefault="00B25E83" w:rsidP="00B25E83">
      <w:pPr>
        <w:pStyle w:val="ListParagraph"/>
        <w:tabs>
          <w:tab w:val="left" w:pos="360"/>
        </w:tabs>
        <w:ind w:left="360"/>
        <w:rPr>
          <w:b/>
          <w:sz w:val="28"/>
          <w:szCs w:val="28"/>
        </w:rPr>
      </w:pPr>
    </w:p>
    <w:p w:rsidR="00B25E83" w:rsidRDefault="00B25E83" w:rsidP="00B25E83">
      <w:pPr>
        <w:pStyle w:val="ListParagraph"/>
        <w:tabs>
          <w:tab w:val="left" w:pos="360"/>
        </w:tabs>
        <w:ind w:left="360"/>
        <w:rPr>
          <w:b/>
        </w:rPr>
      </w:pPr>
      <w:r>
        <w:rPr>
          <w:b/>
        </w:rPr>
        <w:t>13.1 WASTE TREATMENT METHODS</w:t>
      </w:r>
    </w:p>
    <w:p w:rsidR="00B25E83" w:rsidRPr="0051422C" w:rsidRDefault="00B25E83" w:rsidP="00B25E83">
      <w:pPr>
        <w:pStyle w:val="ListParagraph"/>
        <w:tabs>
          <w:tab w:val="left" w:pos="360"/>
        </w:tabs>
        <w:ind w:left="360"/>
        <w:rPr>
          <w:b/>
          <w:sz w:val="8"/>
          <w:szCs w:val="8"/>
        </w:rPr>
      </w:pPr>
    </w:p>
    <w:p w:rsidR="003D2193" w:rsidRDefault="00B25E83" w:rsidP="00F076B5">
      <w:pPr>
        <w:pStyle w:val="ListParagraph"/>
        <w:tabs>
          <w:tab w:val="left" w:pos="360"/>
        </w:tabs>
        <w:ind w:left="2205" w:hanging="1845"/>
        <w:jc w:val="both"/>
      </w:pPr>
      <w:r>
        <w:rPr>
          <w:b/>
        </w:rPr>
        <w:t>Material Disposal</w:t>
      </w:r>
      <w:r>
        <w:rPr>
          <w:b/>
        </w:rPr>
        <w:tab/>
        <w:t xml:space="preserve">: </w:t>
      </w:r>
      <w:r w:rsidRPr="0051422C">
        <w:rPr>
          <w:sz w:val="20"/>
          <w:szCs w:val="20"/>
        </w:rP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Pr="0051422C" w:rsidRDefault="00B25E83" w:rsidP="00F076B5">
      <w:pPr>
        <w:pStyle w:val="ListParagraph"/>
        <w:tabs>
          <w:tab w:val="left" w:pos="360"/>
        </w:tabs>
        <w:ind w:left="2160" w:hanging="1800"/>
        <w:jc w:val="both"/>
        <w:rPr>
          <w:sz w:val="20"/>
          <w:szCs w:val="20"/>
        </w:rPr>
      </w:pPr>
      <w:r>
        <w:rPr>
          <w:b/>
        </w:rPr>
        <w:t>Container Disposal</w:t>
      </w:r>
      <w:r w:rsidR="00F076B5">
        <w:rPr>
          <w:b/>
        </w:rPr>
        <w:tab/>
      </w:r>
      <w:r>
        <w:rPr>
          <w:b/>
        </w:rPr>
        <w:t xml:space="preserve">: </w:t>
      </w:r>
      <w:r w:rsidRPr="0051422C">
        <w:rPr>
          <w:sz w:val="20"/>
          <w:szCs w:val="20"/>
        </w:rP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rsidRPr="0051422C">
        <w:rPr>
          <w:sz w:val="20"/>
          <w:szCs w:val="20"/>
        </w:rPr>
        <w:t>Disposal should be in accordance with applicable regional, national, and local laws and regulations. EU Waste Disposal Code (EWC): 12 01 12 spent waxes and fats. Classification of water is always the responsibility of the end user.</w:t>
      </w:r>
      <w:r>
        <w:t xml:space="preserve"> </w:t>
      </w:r>
    </w:p>
    <w:p w:rsidR="003D2193" w:rsidRPr="0051422C" w:rsidRDefault="003D2193" w:rsidP="00F076B5">
      <w:pPr>
        <w:pStyle w:val="ListParagraph"/>
        <w:tabs>
          <w:tab w:val="left" w:pos="360"/>
        </w:tabs>
        <w:ind w:left="2160" w:hanging="1800"/>
        <w:jc w:val="both"/>
        <w:rPr>
          <w:sz w:val="8"/>
          <w:szCs w:val="8"/>
        </w:rPr>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42AB000B" wp14:editId="352D81DC">
                <wp:simplePos x="0" y="0"/>
                <wp:positionH relativeFrom="column">
                  <wp:posOffset>42862</wp:posOffset>
                </wp:positionH>
                <wp:positionV relativeFrom="paragraph">
                  <wp:posOffset>100330</wp:posOffset>
                </wp:positionV>
                <wp:extent cx="6376987"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987"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B000B"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906A78" w:rsidRPr="00906A78">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Pr="00CF3E08">
        <w:rPr>
          <w:sz w:val="20"/>
          <w:szCs w:val="20"/>
        </w:rPr>
        <w:t xml:space="preserve"> 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906A78">
        <w:rPr>
          <w:sz w:val="20"/>
          <w:szCs w:val="20"/>
        </w:rPr>
        <w:t xml:space="preserve"> </w:t>
      </w:r>
      <w:r w:rsidR="00906A78" w:rsidRPr="00906A78">
        <w:rPr>
          <w:sz w:val="20"/>
          <w:szCs w:val="20"/>
        </w:rPr>
        <w:t>REACH requirements of</w:t>
      </w:r>
      <w:r w:rsidR="003D2193">
        <w:rPr>
          <w:sz w:val="20"/>
          <w:szCs w:val="20"/>
        </w:rPr>
        <w:t xml:space="preserve"> 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906A78" w:rsidRPr="00906A78">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2DDBA2EC" wp14:editId="5E0614F2">
                <wp:simplePos x="0" y="0"/>
                <wp:positionH relativeFrom="column">
                  <wp:posOffset>23813</wp:posOffset>
                </wp:positionH>
                <wp:positionV relativeFrom="paragraph">
                  <wp:posOffset>2858</wp:posOffset>
                </wp:positionV>
                <wp:extent cx="6395720" cy="353695"/>
                <wp:effectExtent l="19050" t="19050" r="24130"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BA2EC" id="Text Box 29" o:spid="_x0000_s1042" type="#_x0000_t202" style="position:absolute;left:0;text-align:left;margin-left:1.9pt;margin-top:.25pt;width:503.6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51422C" w:rsidRDefault="00B25E83" w:rsidP="00B25E83">
      <w:pPr>
        <w:pStyle w:val="ListParagraph"/>
        <w:tabs>
          <w:tab w:val="left" w:pos="0"/>
        </w:tabs>
        <w:ind w:left="0"/>
        <w:jc w:val="both"/>
        <w:rPr>
          <w:sz w:val="12"/>
          <w:szCs w:val="12"/>
        </w:rPr>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E47B98" w:rsidRPr="007A658A" w:rsidRDefault="00E47B98" w:rsidP="00E47B98">
      <w:pPr>
        <w:pStyle w:val="ListParagraph"/>
        <w:tabs>
          <w:tab w:val="left" w:pos="360"/>
        </w:tabs>
        <w:ind w:left="360"/>
        <w:rPr>
          <w:b/>
          <w:sz w:val="20"/>
          <w:szCs w:val="20"/>
        </w:rPr>
      </w:pPr>
      <w:r>
        <w:rPr>
          <w:sz w:val="17"/>
          <w:szCs w:val="17"/>
        </w:rPr>
        <w:t>-</w:t>
      </w:r>
      <w:r w:rsidRPr="007A658A">
        <w:rPr>
          <w:b/>
          <w:sz w:val="20"/>
          <w:szCs w:val="20"/>
        </w:rPr>
        <w:t>15.1 SAFETY, HEALTH &amp; ENVIRONMENTAL REGULATIONS/LEGISLATION SPECIFIC FOR THE SUBSTANCE OR MIXTURE</w:t>
      </w:r>
    </w:p>
    <w:p w:rsidR="00E47B98" w:rsidRPr="007A658A" w:rsidRDefault="00E47B98" w:rsidP="00E47B98">
      <w:pPr>
        <w:pStyle w:val="ListParagraph"/>
        <w:tabs>
          <w:tab w:val="left" w:pos="360"/>
        </w:tabs>
        <w:ind w:left="360"/>
        <w:rPr>
          <w:b/>
          <w:sz w:val="8"/>
          <w:szCs w:val="8"/>
        </w:rPr>
      </w:pPr>
    </w:p>
    <w:p w:rsidR="00E47B98" w:rsidRDefault="00E47B98" w:rsidP="00E47B98">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E47B98" w:rsidRPr="007A658A" w:rsidRDefault="00E47B98" w:rsidP="00E47B98">
      <w:pPr>
        <w:pStyle w:val="ListParagraph"/>
        <w:tabs>
          <w:tab w:val="left" w:pos="360"/>
        </w:tabs>
        <w:ind w:left="360"/>
        <w:rPr>
          <w:sz w:val="8"/>
          <w:szCs w:val="8"/>
        </w:rPr>
      </w:pPr>
    </w:p>
    <w:p w:rsidR="00E47B98" w:rsidRDefault="00E47B98" w:rsidP="00E47B98">
      <w:pPr>
        <w:pStyle w:val="ListParagraph"/>
        <w:tabs>
          <w:tab w:val="left" w:pos="360"/>
        </w:tabs>
        <w:ind w:left="360"/>
        <w:rPr>
          <w:b/>
        </w:rPr>
      </w:pPr>
      <w:r>
        <w:rPr>
          <w:b/>
        </w:rPr>
        <w:t>Authorizations and/or Restrictions on Use Recommended Restrictions on Use (Advice Against)</w:t>
      </w:r>
      <w:r>
        <w:rPr>
          <w:b/>
        </w:rPr>
        <w:tab/>
      </w:r>
    </w:p>
    <w:p w:rsidR="00E47B98" w:rsidRPr="007A658A" w:rsidRDefault="00E47B98" w:rsidP="00E47B98">
      <w:pPr>
        <w:pStyle w:val="ListParagraph"/>
        <w:tabs>
          <w:tab w:val="left" w:pos="360"/>
        </w:tabs>
        <w:ind w:left="360"/>
        <w:rPr>
          <w:b/>
          <w:sz w:val="8"/>
          <w:szCs w:val="8"/>
        </w:rPr>
      </w:pPr>
      <w:r w:rsidRPr="007A658A">
        <w:rPr>
          <w:sz w:val="17"/>
          <w:szCs w:val="17"/>
        </w:rPr>
        <w:t>This product must not be used in applications other than those recommended in Sec. 1, without first seeking the advice of the supplier.</w:t>
      </w:r>
    </w:p>
    <w:p w:rsidR="00E47B98" w:rsidRDefault="00E47B98" w:rsidP="00E47B98">
      <w:pPr>
        <w:pStyle w:val="ListParagraph"/>
        <w:tabs>
          <w:tab w:val="left" w:pos="360"/>
        </w:tabs>
        <w:ind w:left="360"/>
        <w:rPr>
          <w:b/>
        </w:rPr>
      </w:pPr>
      <w:r>
        <w:rPr>
          <w:b/>
        </w:rPr>
        <w:lastRenderedPageBreak/>
        <w:t>Chemical Inventory Status</w:t>
      </w:r>
      <w:r>
        <w:rPr>
          <w:b/>
        </w:rPr>
        <w:tab/>
      </w:r>
      <w:r>
        <w:rPr>
          <w:b/>
        </w:rPr>
        <w:tab/>
      </w:r>
    </w:p>
    <w:p w:rsidR="00E47B98" w:rsidRPr="0051422C" w:rsidRDefault="00E47B98" w:rsidP="00E47B98">
      <w:pPr>
        <w:pStyle w:val="ListParagraph"/>
        <w:tabs>
          <w:tab w:val="left" w:pos="360"/>
        </w:tabs>
        <w:ind w:left="360"/>
        <w:rPr>
          <w:b/>
          <w:sz w:val="20"/>
          <w:szCs w:val="20"/>
        </w:rPr>
      </w:pPr>
      <w:r>
        <w:rPr>
          <w:b/>
        </w:rPr>
        <w:tab/>
      </w:r>
      <w:r w:rsidRPr="0051422C">
        <w:rPr>
          <w:b/>
          <w:sz w:val="20"/>
          <w:szCs w:val="20"/>
        </w:rPr>
        <w:t>EINECS</w:t>
      </w:r>
      <w:r w:rsidRPr="0051422C">
        <w:rPr>
          <w:b/>
          <w:sz w:val="20"/>
          <w:szCs w:val="20"/>
        </w:rPr>
        <w:tab/>
      </w:r>
      <w:r w:rsidRPr="0051422C">
        <w:rPr>
          <w:sz w:val="20"/>
          <w:szCs w:val="20"/>
        </w:rPr>
        <w:tab/>
      </w:r>
      <w:r w:rsidRPr="0051422C">
        <w:rPr>
          <w:sz w:val="20"/>
          <w:szCs w:val="20"/>
        </w:rPr>
        <w:tab/>
      </w:r>
      <w:r w:rsidRPr="0051422C">
        <w:rPr>
          <w:sz w:val="20"/>
          <w:szCs w:val="20"/>
        </w:rPr>
        <w:tab/>
      </w:r>
      <w:r w:rsidR="0051422C">
        <w:rPr>
          <w:sz w:val="20"/>
          <w:szCs w:val="20"/>
        </w:rPr>
        <w:tab/>
      </w:r>
      <w:r w:rsidRPr="0051422C">
        <w:rPr>
          <w:sz w:val="20"/>
          <w:szCs w:val="20"/>
        </w:rPr>
        <w:t>: All components listed on polymer exempt.</w:t>
      </w:r>
    </w:p>
    <w:p w:rsidR="00E47B98" w:rsidRPr="0051422C" w:rsidRDefault="00E47B98" w:rsidP="00E47B98">
      <w:pPr>
        <w:pStyle w:val="ListParagraph"/>
        <w:tabs>
          <w:tab w:val="left" w:pos="360"/>
        </w:tabs>
        <w:ind w:left="360"/>
        <w:rPr>
          <w:sz w:val="20"/>
          <w:szCs w:val="20"/>
        </w:rPr>
      </w:pPr>
      <w:r w:rsidRPr="0051422C">
        <w:rPr>
          <w:sz w:val="20"/>
          <w:szCs w:val="20"/>
        </w:rPr>
        <w:tab/>
      </w:r>
      <w:r w:rsidRPr="0051422C">
        <w:rPr>
          <w:b/>
          <w:sz w:val="20"/>
          <w:szCs w:val="20"/>
        </w:rPr>
        <w:t>TSCA</w:t>
      </w:r>
      <w:r w:rsidRPr="0051422C">
        <w:rPr>
          <w:sz w:val="20"/>
          <w:szCs w:val="20"/>
        </w:rPr>
        <w:tab/>
      </w:r>
      <w:r w:rsidRPr="0051422C">
        <w:rPr>
          <w:sz w:val="20"/>
          <w:szCs w:val="20"/>
        </w:rPr>
        <w:tab/>
      </w:r>
      <w:r w:rsidRPr="0051422C">
        <w:rPr>
          <w:sz w:val="20"/>
          <w:szCs w:val="20"/>
        </w:rPr>
        <w:tab/>
      </w:r>
      <w:r w:rsidRPr="0051422C">
        <w:rPr>
          <w:sz w:val="20"/>
          <w:szCs w:val="20"/>
        </w:rPr>
        <w:tab/>
      </w:r>
      <w:r w:rsidR="0051422C">
        <w:rPr>
          <w:sz w:val="20"/>
          <w:szCs w:val="20"/>
        </w:rPr>
        <w:tab/>
      </w:r>
      <w:r w:rsidRPr="0051422C">
        <w:rPr>
          <w:sz w:val="20"/>
          <w:szCs w:val="20"/>
        </w:rPr>
        <w:t xml:space="preserve">: All components listed. </w:t>
      </w:r>
    </w:p>
    <w:p w:rsidR="00E47B98" w:rsidRPr="0051422C" w:rsidRDefault="00E47B98" w:rsidP="00E47B98">
      <w:pPr>
        <w:pStyle w:val="ListParagraph"/>
        <w:tabs>
          <w:tab w:val="left" w:pos="360"/>
        </w:tabs>
        <w:ind w:left="360"/>
        <w:rPr>
          <w:sz w:val="20"/>
          <w:szCs w:val="20"/>
        </w:rPr>
      </w:pPr>
      <w:r w:rsidRPr="0051422C">
        <w:rPr>
          <w:b/>
          <w:sz w:val="20"/>
          <w:szCs w:val="20"/>
        </w:rPr>
        <w:tab/>
        <w:t>CERCLA (Sec 103)</w:t>
      </w:r>
      <w:r w:rsidRPr="0051422C">
        <w:rPr>
          <w:b/>
          <w:sz w:val="20"/>
          <w:szCs w:val="20"/>
        </w:rPr>
        <w:tab/>
      </w:r>
      <w:r w:rsidRPr="0051422C">
        <w:rPr>
          <w:b/>
          <w:sz w:val="20"/>
          <w:szCs w:val="20"/>
        </w:rPr>
        <w:tab/>
      </w:r>
      <w:r w:rsidR="0051422C">
        <w:rPr>
          <w:b/>
          <w:sz w:val="20"/>
          <w:szCs w:val="20"/>
        </w:rPr>
        <w:tab/>
      </w:r>
      <w:r w:rsidR="0051422C">
        <w:rPr>
          <w:b/>
          <w:sz w:val="20"/>
          <w:szCs w:val="20"/>
        </w:rPr>
        <w:tab/>
      </w:r>
      <w:r w:rsidRPr="0051422C">
        <w:rPr>
          <w:sz w:val="20"/>
          <w:szCs w:val="20"/>
        </w:rPr>
        <w:t>: This product is not subject to reporting requirements under CERCLA.</w:t>
      </w:r>
    </w:p>
    <w:p w:rsidR="00E47B98" w:rsidRPr="00392832" w:rsidRDefault="00E47B98" w:rsidP="00E47B98">
      <w:pPr>
        <w:pStyle w:val="ListParagraph"/>
        <w:tabs>
          <w:tab w:val="left" w:pos="360"/>
        </w:tabs>
        <w:ind w:left="360"/>
        <w:rPr>
          <w:sz w:val="20"/>
          <w:szCs w:val="20"/>
          <w:lang w:val="es-ES"/>
        </w:rPr>
      </w:pPr>
      <w:r w:rsidRPr="0051422C">
        <w:rPr>
          <w:b/>
          <w:sz w:val="20"/>
          <w:szCs w:val="20"/>
        </w:rPr>
        <w:tab/>
      </w:r>
      <w:r w:rsidRPr="00392832">
        <w:rPr>
          <w:b/>
          <w:sz w:val="20"/>
          <w:szCs w:val="20"/>
          <w:lang w:val="es-ES"/>
        </w:rPr>
        <w:t>SARA 313</w:t>
      </w:r>
      <w:r w:rsidRPr="00392832">
        <w:rPr>
          <w:b/>
          <w:sz w:val="20"/>
          <w:szCs w:val="20"/>
          <w:lang w:val="es-ES"/>
        </w:rPr>
        <w:tab/>
      </w:r>
      <w:r w:rsidRPr="00392832">
        <w:rPr>
          <w:b/>
          <w:sz w:val="20"/>
          <w:szCs w:val="20"/>
          <w:lang w:val="es-ES"/>
        </w:rPr>
        <w:tab/>
      </w:r>
      <w:r w:rsidRPr="00392832">
        <w:rPr>
          <w:b/>
          <w:sz w:val="20"/>
          <w:szCs w:val="20"/>
          <w:lang w:val="es-ES"/>
        </w:rPr>
        <w:tab/>
      </w:r>
      <w:r w:rsidR="0051422C" w:rsidRPr="00392832">
        <w:rPr>
          <w:b/>
          <w:sz w:val="20"/>
          <w:szCs w:val="20"/>
          <w:lang w:val="es-ES"/>
        </w:rPr>
        <w:tab/>
      </w:r>
      <w:r w:rsidRPr="00392832">
        <w:rPr>
          <w:sz w:val="20"/>
          <w:szCs w:val="20"/>
          <w:lang w:val="es-ES"/>
        </w:rPr>
        <w:t xml:space="preserve">: </w:t>
      </w:r>
      <w:r w:rsidR="003A6A50" w:rsidRPr="00392832">
        <w:rPr>
          <w:sz w:val="20"/>
          <w:szCs w:val="20"/>
          <w:lang w:val="es-ES"/>
        </w:rPr>
        <w:t>N/A</w:t>
      </w:r>
    </w:p>
    <w:p w:rsidR="00E47B98" w:rsidRPr="00392832" w:rsidRDefault="00E47B98" w:rsidP="00E47B98">
      <w:pPr>
        <w:pStyle w:val="ListParagraph"/>
        <w:tabs>
          <w:tab w:val="left" w:pos="360"/>
        </w:tabs>
        <w:ind w:left="360"/>
        <w:rPr>
          <w:sz w:val="20"/>
          <w:szCs w:val="20"/>
          <w:lang w:val="es-ES"/>
        </w:rPr>
      </w:pPr>
      <w:r w:rsidRPr="00392832">
        <w:rPr>
          <w:b/>
          <w:sz w:val="20"/>
          <w:szCs w:val="20"/>
          <w:lang w:val="es-ES"/>
        </w:rPr>
        <w:tab/>
        <w:t>SARA 302</w:t>
      </w:r>
      <w:r w:rsidRPr="00392832">
        <w:rPr>
          <w:b/>
          <w:sz w:val="20"/>
          <w:szCs w:val="20"/>
          <w:lang w:val="es-ES"/>
        </w:rPr>
        <w:tab/>
      </w:r>
      <w:r w:rsidRPr="00392832">
        <w:rPr>
          <w:b/>
          <w:sz w:val="20"/>
          <w:szCs w:val="20"/>
          <w:lang w:val="es-ES"/>
        </w:rPr>
        <w:tab/>
      </w:r>
      <w:r w:rsidRPr="00392832">
        <w:rPr>
          <w:b/>
          <w:sz w:val="20"/>
          <w:szCs w:val="20"/>
          <w:lang w:val="es-ES"/>
        </w:rPr>
        <w:tab/>
      </w:r>
      <w:r w:rsidR="0051422C" w:rsidRPr="00392832">
        <w:rPr>
          <w:b/>
          <w:sz w:val="20"/>
          <w:szCs w:val="20"/>
          <w:lang w:val="es-ES"/>
        </w:rPr>
        <w:tab/>
      </w:r>
      <w:r w:rsidRPr="00392832">
        <w:rPr>
          <w:b/>
          <w:sz w:val="20"/>
          <w:szCs w:val="20"/>
          <w:lang w:val="es-ES"/>
        </w:rPr>
        <w:t xml:space="preserve">: </w:t>
      </w:r>
      <w:r w:rsidR="003A6A50" w:rsidRPr="00392832">
        <w:rPr>
          <w:sz w:val="20"/>
          <w:szCs w:val="20"/>
          <w:lang w:val="es-ES"/>
        </w:rPr>
        <w:t>N/A</w:t>
      </w:r>
    </w:p>
    <w:p w:rsidR="00E47B98" w:rsidRPr="00392832" w:rsidRDefault="00E47B98" w:rsidP="00E47B98">
      <w:pPr>
        <w:pStyle w:val="ListParagraph"/>
        <w:tabs>
          <w:tab w:val="left" w:pos="360"/>
        </w:tabs>
        <w:ind w:left="4320" w:hanging="3960"/>
        <w:rPr>
          <w:b/>
          <w:sz w:val="8"/>
          <w:szCs w:val="8"/>
          <w:lang w:val="es-ES"/>
        </w:rPr>
      </w:pPr>
    </w:p>
    <w:p w:rsidR="00E47B98" w:rsidRDefault="00E47B98" w:rsidP="00E47B98">
      <w:pPr>
        <w:pStyle w:val="ListParagraph"/>
        <w:tabs>
          <w:tab w:val="left" w:pos="360"/>
        </w:tabs>
        <w:ind w:left="4320" w:hanging="3960"/>
        <w:rPr>
          <w:b/>
        </w:rPr>
      </w:pPr>
      <w:r>
        <w:rPr>
          <w:b/>
        </w:rPr>
        <w:t>15.2 CHEMICAL SAFETY ASSESSMENT</w:t>
      </w:r>
    </w:p>
    <w:p w:rsidR="00E47B98" w:rsidRPr="0051422C" w:rsidRDefault="00E47B98" w:rsidP="0051422C">
      <w:pPr>
        <w:pStyle w:val="ListParagraph"/>
        <w:tabs>
          <w:tab w:val="left" w:pos="360"/>
        </w:tabs>
        <w:ind w:left="4320" w:hanging="3960"/>
        <w:rPr>
          <w:sz w:val="20"/>
          <w:szCs w:val="20"/>
        </w:rPr>
      </w:pPr>
      <w:r>
        <w:t xml:space="preserve">       </w:t>
      </w:r>
      <w:r w:rsidRPr="0051422C">
        <w:rPr>
          <w:b/>
          <w:sz w:val="20"/>
          <w:szCs w:val="20"/>
        </w:rPr>
        <w:t xml:space="preserve">Industrial Safety Health Act        </w:t>
      </w:r>
      <w:r w:rsidRPr="0051422C">
        <w:rPr>
          <w:b/>
          <w:sz w:val="20"/>
          <w:szCs w:val="20"/>
        </w:rPr>
        <w:tab/>
        <w:t xml:space="preserve">: </w:t>
      </w:r>
      <w:r w:rsidRPr="0051422C">
        <w:rPr>
          <w:sz w:val="20"/>
          <w:szCs w:val="20"/>
        </w:rPr>
        <w:t>N/A</w:t>
      </w:r>
    </w:p>
    <w:p w:rsidR="00E47B98" w:rsidRPr="0051422C" w:rsidRDefault="00E47B98" w:rsidP="00E47B98">
      <w:pPr>
        <w:pStyle w:val="ListParagraph"/>
        <w:tabs>
          <w:tab w:val="left" w:pos="360"/>
        </w:tabs>
        <w:ind w:left="3780" w:hanging="3420"/>
        <w:rPr>
          <w:sz w:val="20"/>
          <w:szCs w:val="20"/>
        </w:rPr>
      </w:pPr>
      <w:r w:rsidRPr="0051422C">
        <w:rPr>
          <w:b/>
          <w:sz w:val="20"/>
          <w:szCs w:val="20"/>
        </w:rPr>
        <w:t xml:space="preserve">       Toxic Chemical Control Act         </w:t>
      </w:r>
      <w:r w:rsidRPr="0051422C">
        <w:rPr>
          <w:b/>
          <w:sz w:val="20"/>
          <w:szCs w:val="20"/>
        </w:rPr>
        <w:tab/>
      </w:r>
      <w:r w:rsidRPr="0051422C">
        <w:rPr>
          <w:b/>
          <w:sz w:val="20"/>
          <w:szCs w:val="20"/>
        </w:rPr>
        <w:tab/>
        <w:t>:</w:t>
      </w:r>
      <w:r w:rsidRPr="0051422C">
        <w:rPr>
          <w:sz w:val="20"/>
          <w:szCs w:val="20"/>
        </w:rPr>
        <w:t xml:space="preserve"> N/A</w:t>
      </w:r>
    </w:p>
    <w:p w:rsidR="00E47B98" w:rsidRPr="0051422C" w:rsidRDefault="00E47B98" w:rsidP="00E47B98">
      <w:pPr>
        <w:pStyle w:val="ListParagraph"/>
        <w:tabs>
          <w:tab w:val="left" w:pos="360"/>
        </w:tabs>
        <w:ind w:left="3780" w:hanging="3420"/>
        <w:rPr>
          <w:sz w:val="20"/>
          <w:szCs w:val="20"/>
        </w:rPr>
      </w:pPr>
      <w:r w:rsidRPr="0051422C">
        <w:rPr>
          <w:b/>
          <w:sz w:val="20"/>
          <w:szCs w:val="20"/>
        </w:rPr>
        <w:t xml:space="preserve">       Dangerous Goods Safe Control Act</w:t>
      </w:r>
      <w:r w:rsidRPr="0051422C">
        <w:rPr>
          <w:b/>
          <w:sz w:val="20"/>
          <w:szCs w:val="20"/>
        </w:rPr>
        <w:tab/>
      </w:r>
      <w:r w:rsidR="0051422C">
        <w:rPr>
          <w:b/>
          <w:sz w:val="20"/>
          <w:szCs w:val="20"/>
        </w:rPr>
        <w:tab/>
      </w:r>
      <w:r w:rsidRPr="0051422C">
        <w:rPr>
          <w:b/>
          <w:sz w:val="20"/>
          <w:szCs w:val="20"/>
        </w:rPr>
        <w:t>:</w:t>
      </w:r>
      <w:r w:rsidRPr="0051422C">
        <w:rPr>
          <w:sz w:val="20"/>
          <w:szCs w:val="20"/>
        </w:rPr>
        <w:t xml:space="preserve"> Non-Dangerous Goods (Avoid fire source)</w:t>
      </w:r>
    </w:p>
    <w:p w:rsidR="00E47B98" w:rsidRPr="0051422C" w:rsidRDefault="00E47B98" w:rsidP="00E47B98">
      <w:pPr>
        <w:pStyle w:val="ListParagraph"/>
        <w:tabs>
          <w:tab w:val="left" w:pos="360"/>
        </w:tabs>
        <w:ind w:left="4320" w:hanging="3960"/>
        <w:rPr>
          <w:sz w:val="20"/>
          <w:szCs w:val="20"/>
        </w:rPr>
      </w:pPr>
      <w:r w:rsidRPr="0051422C">
        <w:rPr>
          <w:b/>
          <w:sz w:val="20"/>
          <w:szCs w:val="20"/>
        </w:rPr>
        <w:t xml:space="preserve">       Waste Management Act</w:t>
      </w:r>
      <w:r w:rsidRPr="0051422C">
        <w:rPr>
          <w:b/>
          <w:sz w:val="20"/>
          <w:szCs w:val="20"/>
        </w:rPr>
        <w:tab/>
        <w:t>:</w:t>
      </w:r>
      <w:r w:rsidRPr="0051422C">
        <w:rPr>
          <w:sz w:val="20"/>
          <w:szCs w:val="20"/>
        </w:rPr>
        <w:t xml:space="preserve"> Treat with article 4/5/24/25 of disposal considerations sections</w:t>
      </w:r>
      <w:r w:rsidR="0051422C">
        <w:rPr>
          <w:sz w:val="20"/>
          <w:szCs w:val="20"/>
        </w:rPr>
        <w:t>.</w:t>
      </w:r>
    </w:p>
    <w:p w:rsidR="003D2193" w:rsidRDefault="003D2193" w:rsidP="003D2193">
      <w:pPr>
        <w:pStyle w:val="ListParagraph"/>
        <w:tabs>
          <w:tab w:val="left" w:pos="360"/>
        </w:tabs>
        <w:ind w:left="3780" w:hanging="3420"/>
      </w:pPr>
      <w:r>
        <w:rPr>
          <w:b/>
          <w:noProof/>
        </w:rPr>
        <mc:AlternateContent>
          <mc:Choice Requires="wps">
            <w:drawing>
              <wp:anchor distT="0" distB="0" distL="114300" distR="114300" simplePos="0" relativeHeight="251676672" behindDoc="0" locked="0" layoutInCell="0" allowOverlap="1" wp14:anchorId="7EBF397D" wp14:editId="090D709E">
                <wp:simplePos x="0" y="0"/>
                <wp:positionH relativeFrom="column">
                  <wp:posOffset>109538</wp:posOffset>
                </wp:positionH>
                <wp:positionV relativeFrom="paragraph">
                  <wp:posOffset>73343</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397D"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1422C" w:rsidRDefault="00B25E83" w:rsidP="00B25E83">
      <w:pPr>
        <w:pStyle w:val="ListParagraph"/>
        <w:tabs>
          <w:tab w:val="left" w:pos="360"/>
        </w:tabs>
        <w:ind w:left="3600" w:hanging="3240"/>
        <w:jc w:val="both"/>
        <w:rPr>
          <w:sz w:val="20"/>
          <w:szCs w:val="20"/>
        </w:rPr>
      </w:pPr>
      <w:r w:rsidRPr="0051422C">
        <w:rPr>
          <w:b/>
          <w:sz w:val="20"/>
          <w:szCs w:val="20"/>
        </w:rPr>
        <w:t xml:space="preserve">Additional Information </w:t>
      </w:r>
      <w:r w:rsidRPr="0051422C">
        <w:rPr>
          <w:b/>
          <w:sz w:val="20"/>
          <w:szCs w:val="20"/>
        </w:rPr>
        <w:tab/>
        <w:t xml:space="preserve">: </w:t>
      </w:r>
      <w:r w:rsidRPr="0051422C">
        <w:rPr>
          <w:sz w:val="20"/>
          <w:szCs w:val="20"/>
        </w:rPr>
        <w:t xml:space="preserve">No Exposure Scenario annex is attached to this Safety Data Sheet as it is a non-classified mixture containing no hazardous substances. </w:t>
      </w:r>
    </w:p>
    <w:p w:rsidR="00B25E83" w:rsidRPr="0051422C" w:rsidRDefault="00B25E83" w:rsidP="00B25E83">
      <w:pPr>
        <w:pStyle w:val="ListParagraph"/>
        <w:tabs>
          <w:tab w:val="left" w:pos="360"/>
        </w:tabs>
        <w:ind w:left="3600" w:hanging="3240"/>
        <w:jc w:val="both"/>
        <w:rPr>
          <w:b/>
          <w:sz w:val="20"/>
          <w:szCs w:val="20"/>
        </w:rPr>
      </w:pPr>
      <w:r w:rsidRPr="0051422C">
        <w:rPr>
          <w:b/>
          <w:sz w:val="20"/>
          <w:szCs w:val="20"/>
        </w:rPr>
        <w:t xml:space="preserve">Abbreviations and Acronyms </w:t>
      </w:r>
      <w:r w:rsidRPr="0051422C">
        <w:rPr>
          <w:b/>
          <w:sz w:val="20"/>
          <w:szCs w:val="20"/>
        </w:rPr>
        <w:tab/>
        <w:t xml:space="preserve">: </w:t>
      </w:r>
      <w:r w:rsidRPr="0051422C">
        <w:rPr>
          <w:sz w:val="20"/>
          <w:szCs w:val="20"/>
        </w:rPr>
        <w:t>The standard abbreviations and acronyms used in this document can be looked up in reference literature (e.g., scientific dictionaries) and/or websites</w:t>
      </w:r>
      <w:r w:rsidRPr="0051422C">
        <w:rPr>
          <w:b/>
          <w:sz w:val="20"/>
          <w:szCs w:val="20"/>
        </w:rPr>
        <w:t>.</w:t>
      </w:r>
    </w:p>
    <w:p w:rsidR="003D2193" w:rsidRPr="0051422C" w:rsidRDefault="003D2193" w:rsidP="00B25E83">
      <w:pPr>
        <w:pStyle w:val="ListParagraph"/>
        <w:tabs>
          <w:tab w:val="left" w:pos="360"/>
        </w:tabs>
        <w:ind w:left="3600" w:hanging="3240"/>
        <w:jc w:val="both"/>
        <w:rPr>
          <w:b/>
          <w:sz w:val="12"/>
          <w:szCs w:val="12"/>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B25E83" w:rsidRPr="0051422C" w:rsidRDefault="00B25E83" w:rsidP="0051422C">
      <w:pPr>
        <w:pStyle w:val="ListParagraph"/>
        <w:tabs>
          <w:tab w:val="left" w:pos="0"/>
          <w:tab w:val="decimal" w:pos="3780"/>
        </w:tabs>
        <w:ind w:left="3600" w:hanging="3150"/>
        <w:jc w:val="both"/>
        <w:rPr>
          <w:sz w:val="20"/>
          <w:szCs w:val="20"/>
        </w:rPr>
      </w:pPr>
      <w:r w:rsidRPr="0051422C">
        <w:rPr>
          <w:b/>
          <w:sz w:val="20"/>
          <w:szCs w:val="20"/>
        </w:rPr>
        <w:t>SDS Distribution</w:t>
      </w:r>
      <w:r w:rsidRPr="0051422C">
        <w:rPr>
          <w:b/>
          <w:sz w:val="20"/>
          <w:szCs w:val="20"/>
        </w:rPr>
        <w:tab/>
        <w:t xml:space="preserve">: </w:t>
      </w:r>
      <w:r w:rsidRPr="0051422C">
        <w:rPr>
          <w:sz w:val="18"/>
          <w:szCs w:val="18"/>
        </w:rPr>
        <w:t>The information in this document should be made available to all who may handle the product.</w:t>
      </w:r>
      <w:r w:rsidRPr="0051422C">
        <w:rPr>
          <w:sz w:val="20"/>
          <w:szCs w:val="20"/>
        </w:rPr>
        <w:t xml:space="preserve"> </w:t>
      </w:r>
    </w:p>
    <w:p w:rsidR="00B25E83" w:rsidRPr="0051422C" w:rsidRDefault="00B25E83" w:rsidP="0051422C">
      <w:pPr>
        <w:pStyle w:val="ListParagraph"/>
        <w:tabs>
          <w:tab w:val="left" w:pos="0"/>
        </w:tabs>
        <w:ind w:left="3600" w:hanging="3150"/>
        <w:jc w:val="both"/>
        <w:rPr>
          <w:sz w:val="20"/>
          <w:szCs w:val="20"/>
        </w:rPr>
      </w:pPr>
      <w:r w:rsidRPr="0051422C">
        <w:rPr>
          <w:b/>
          <w:sz w:val="20"/>
          <w:szCs w:val="20"/>
        </w:rPr>
        <w:t xml:space="preserve">SDS </w:t>
      </w:r>
      <w:r w:rsidR="00CF629B" w:rsidRPr="0051422C">
        <w:rPr>
          <w:b/>
          <w:sz w:val="20"/>
          <w:szCs w:val="20"/>
        </w:rPr>
        <w:t>Revi</w:t>
      </w:r>
      <w:r w:rsidRPr="0051422C">
        <w:rPr>
          <w:b/>
          <w:sz w:val="20"/>
          <w:szCs w:val="20"/>
        </w:rPr>
        <w:t>sion Number</w:t>
      </w:r>
      <w:r w:rsidRPr="0051422C">
        <w:rPr>
          <w:b/>
          <w:sz w:val="20"/>
          <w:szCs w:val="20"/>
        </w:rPr>
        <w:tab/>
        <w:t xml:space="preserve">: </w:t>
      </w:r>
      <w:r w:rsidR="00CF629B" w:rsidRPr="0051422C">
        <w:rPr>
          <w:sz w:val="20"/>
          <w:szCs w:val="20"/>
        </w:rPr>
        <w:t>A</w:t>
      </w:r>
    </w:p>
    <w:p w:rsidR="00B25E83" w:rsidRPr="0051422C" w:rsidRDefault="00B25E83" w:rsidP="0051422C">
      <w:pPr>
        <w:pStyle w:val="ListParagraph"/>
        <w:tabs>
          <w:tab w:val="left" w:pos="0"/>
        </w:tabs>
        <w:ind w:left="3600" w:hanging="3150"/>
        <w:jc w:val="both"/>
        <w:rPr>
          <w:b/>
          <w:sz w:val="20"/>
          <w:szCs w:val="20"/>
        </w:rPr>
      </w:pPr>
      <w:r w:rsidRPr="0051422C">
        <w:rPr>
          <w:b/>
          <w:sz w:val="20"/>
          <w:szCs w:val="20"/>
        </w:rPr>
        <w:t>SDS Effective Date</w:t>
      </w:r>
      <w:r w:rsidRPr="0051422C">
        <w:rPr>
          <w:b/>
          <w:sz w:val="20"/>
          <w:szCs w:val="20"/>
        </w:rPr>
        <w:tab/>
        <w:t xml:space="preserve">: </w:t>
      </w:r>
      <w:r w:rsidRPr="0051422C">
        <w:rPr>
          <w:sz w:val="20"/>
          <w:szCs w:val="20"/>
        </w:rPr>
        <w:t>0</w:t>
      </w:r>
      <w:r w:rsidR="000A6A15">
        <w:rPr>
          <w:sz w:val="20"/>
          <w:szCs w:val="20"/>
        </w:rPr>
        <w:t>1</w:t>
      </w:r>
      <w:r w:rsidRPr="0051422C">
        <w:rPr>
          <w:sz w:val="20"/>
          <w:szCs w:val="20"/>
        </w:rPr>
        <w:t>/</w:t>
      </w:r>
      <w:r w:rsidR="0051422C">
        <w:rPr>
          <w:sz w:val="20"/>
          <w:szCs w:val="20"/>
        </w:rPr>
        <w:t>2</w:t>
      </w:r>
      <w:r w:rsidR="00392832">
        <w:rPr>
          <w:sz w:val="20"/>
          <w:szCs w:val="20"/>
        </w:rPr>
        <w:t>9</w:t>
      </w:r>
      <w:r w:rsidRPr="0051422C">
        <w:rPr>
          <w:sz w:val="20"/>
          <w:szCs w:val="20"/>
        </w:rPr>
        <w:t>/201</w:t>
      </w:r>
      <w:r w:rsidR="000A6A15">
        <w:rPr>
          <w:sz w:val="20"/>
          <w:szCs w:val="20"/>
        </w:rPr>
        <w:t>8</w:t>
      </w:r>
    </w:p>
    <w:p w:rsidR="00B25E83" w:rsidRPr="0051422C" w:rsidRDefault="00B25E83" w:rsidP="0051422C">
      <w:pPr>
        <w:pStyle w:val="ListParagraph"/>
        <w:tabs>
          <w:tab w:val="left" w:pos="0"/>
        </w:tabs>
        <w:ind w:left="3600" w:hanging="3150"/>
        <w:jc w:val="both"/>
        <w:rPr>
          <w:b/>
          <w:sz w:val="18"/>
          <w:szCs w:val="18"/>
        </w:rPr>
      </w:pPr>
      <w:r w:rsidRPr="0051422C">
        <w:rPr>
          <w:b/>
          <w:sz w:val="20"/>
          <w:szCs w:val="20"/>
        </w:rPr>
        <w:t>SDS Regulation</w:t>
      </w:r>
      <w:r w:rsidRPr="0051422C">
        <w:rPr>
          <w:b/>
          <w:sz w:val="20"/>
          <w:szCs w:val="20"/>
        </w:rPr>
        <w:tab/>
      </w:r>
      <w:r w:rsidRPr="0051422C">
        <w:rPr>
          <w:b/>
          <w:sz w:val="18"/>
          <w:szCs w:val="18"/>
        </w:rPr>
        <w:t xml:space="preserve">: </w:t>
      </w:r>
      <w:r w:rsidRPr="0051422C">
        <w:rPr>
          <w:sz w:val="18"/>
          <w:szCs w:val="18"/>
        </w:rPr>
        <w:t>Regulation 1907/2006/EC as amended by Regulation (EU) 453/2000.</w:t>
      </w:r>
      <w:r w:rsidRPr="0051422C">
        <w:rPr>
          <w:b/>
          <w:sz w:val="18"/>
          <w:szCs w:val="18"/>
        </w:rPr>
        <w:t xml:space="preserve"> </w:t>
      </w:r>
    </w:p>
    <w:p w:rsidR="00CF629B" w:rsidRPr="0051422C" w:rsidRDefault="00B25E83" w:rsidP="0051422C">
      <w:pPr>
        <w:pStyle w:val="ListParagraph"/>
        <w:tabs>
          <w:tab w:val="left" w:pos="0"/>
        </w:tabs>
        <w:ind w:left="3600" w:hanging="3150"/>
        <w:jc w:val="both"/>
        <w:rPr>
          <w:sz w:val="18"/>
          <w:szCs w:val="18"/>
        </w:rPr>
      </w:pPr>
      <w:r w:rsidRPr="0051422C">
        <w:rPr>
          <w:b/>
          <w:sz w:val="18"/>
          <w:szCs w:val="18"/>
        </w:rPr>
        <w:tab/>
      </w:r>
      <w:r w:rsidRPr="0051422C">
        <w:rPr>
          <w:sz w:val="18"/>
          <w:szCs w:val="18"/>
        </w:rPr>
        <w:t>In accordance with the provisions of Article 41, Industrial Safety &amp; Health Act</w:t>
      </w:r>
      <w:r w:rsidR="00CF629B" w:rsidRPr="0051422C">
        <w:rPr>
          <w:sz w:val="18"/>
          <w:szCs w:val="18"/>
        </w:rPr>
        <w:t xml:space="preserve"> and OSHA Hazard Communication Standard (29 CFR 1910.1200).</w:t>
      </w:r>
    </w:p>
    <w:p w:rsidR="001529B0" w:rsidRPr="0051422C" w:rsidRDefault="00B25E83" w:rsidP="0051422C">
      <w:pPr>
        <w:pStyle w:val="ListParagraph"/>
        <w:tabs>
          <w:tab w:val="left" w:pos="0"/>
        </w:tabs>
        <w:ind w:left="3600" w:hanging="3150"/>
        <w:jc w:val="both"/>
        <w:rPr>
          <w:sz w:val="18"/>
          <w:szCs w:val="18"/>
        </w:rPr>
      </w:pPr>
      <w:r w:rsidRPr="0051422C">
        <w:rPr>
          <w:b/>
          <w:sz w:val="20"/>
          <w:szCs w:val="20"/>
        </w:rPr>
        <w:t>Disclaimer</w:t>
      </w:r>
      <w:r w:rsidRPr="0051422C">
        <w:rPr>
          <w:b/>
          <w:sz w:val="20"/>
          <w:szCs w:val="20"/>
        </w:rPr>
        <w:tab/>
        <w:t xml:space="preserve">: </w:t>
      </w:r>
      <w:r w:rsidRPr="0051422C">
        <w:rPr>
          <w:sz w:val="18"/>
          <w:szCs w:val="18"/>
        </w:rPr>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51422C" w:rsidSect="00392832">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98411C" w:rsidRDefault="009841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030C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30CE">
              <w:rPr>
                <w:b/>
                <w:bCs/>
                <w:noProof/>
              </w:rPr>
              <w:t>9</w:t>
            </w:r>
            <w:r>
              <w:rPr>
                <w:b/>
                <w:bCs/>
                <w:sz w:val="24"/>
                <w:szCs w:val="24"/>
              </w:rPr>
              <w:fldChar w:fldCharType="end"/>
            </w:r>
          </w:p>
        </w:sdtContent>
      </w:sdt>
    </w:sdtContent>
  </w:sdt>
  <w:p w:rsidR="0098411C" w:rsidRDefault="00984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D2193">
      <w:tc>
        <w:tcPr>
          <w:tcW w:w="0" w:type="auto"/>
          <w:tcBorders>
            <w:right w:val="single" w:sz="6" w:space="0" w:color="000000" w:themeColor="text1"/>
          </w:tcBorders>
        </w:tcPr>
        <w:p w:rsidR="003D2193" w:rsidRPr="0076079C" w:rsidRDefault="00A030CE">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3D2193" w:rsidRPr="0076079C">
                <w:rPr>
                  <w:b/>
                </w:rPr>
                <w:t>S</w:t>
              </w:r>
              <w:r w:rsidR="00392832">
                <w:rPr>
                  <w:b/>
                </w:rPr>
                <w:t>LC</w:t>
              </w:r>
              <w:r w:rsidR="003B37F8">
                <w:rPr>
                  <w:b/>
                </w:rPr>
                <w:t xml:space="preserve"> Motor</w:t>
              </w:r>
              <w:r w:rsidR="003D2193" w:rsidRPr="0076079C">
                <w:rPr>
                  <w:b/>
                </w:rPr>
                <w:t xml:space="preserve"> Oil</w:t>
              </w:r>
            </w:sdtContent>
          </w:sdt>
          <w:r w:rsidR="003D2193" w:rsidRPr="0076079C">
            <w:rPr>
              <w:b/>
            </w:rPr>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D2193" w:rsidRDefault="003D2193">
              <w:pPr>
                <w:pStyle w:val="Header"/>
                <w:jc w:val="right"/>
                <w:rPr>
                  <w:b/>
                  <w:bCs/>
                </w:rPr>
              </w:pPr>
              <w:r>
                <w:rPr>
                  <w:b/>
                  <w:bCs/>
                </w:rPr>
                <w:t>Revision A</w:t>
              </w:r>
            </w:p>
          </w:sdtContent>
        </w:sdt>
        <w:p w:rsidR="003D2193" w:rsidRDefault="003D2193" w:rsidP="00392832">
          <w:pPr>
            <w:pStyle w:val="Header"/>
            <w:jc w:val="right"/>
            <w:rPr>
              <w:b/>
              <w:bCs/>
            </w:rPr>
          </w:pPr>
          <w:r>
            <w:rPr>
              <w:b/>
              <w:bCs/>
            </w:rPr>
            <w:t>Effective Date: 0</w:t>
          </w:r>
          <w:r w:rsidR="000A6A15">
            <w:rPr>
              <w:b/>
              <w:bCs/>
            </w:rPr>
            <w:t>1</w:t>
          </w:r>
          <w:r>
            <w:rPr>
              <w:b/>
              <w:bCs/>
            </w:rPr>
            <w:t>-</w:t>
          </w:r>
          <w:r w:rsidR="003B37F8">
            <w:rPr>
              <w:b/>
              <w:bCs/>
            </w:rPr>
            <w:t>2</w:t>
          </w:r>
          <w:r w:rsidR="00392832">
            <w:rPr>
              <w:b/>
              <w:bCs/>
            </w:rPr>
            <w:t>9</w:t>
          </w:r>
          <w:r w:rsidR="000A6A15">
            <w:rPr>
              <w:b/>
              <w:bCs/>
            </w:rPr>
            <w:t>-2018</w:t>
          </w:r>
        </w:p>
      </w:tc>
      <w:tc>
        <w:tcPr>
          <w:tcW w:w="1152" w:type="dxa"/>
          <w:tcBorders>
            <w:left w:val="single" w:sz="6" w:space="0" w:color="000000" w:themeColor="text1"/>
          </w:tcBorders>
        </w:tcPr>
        <w:p w:rsidR="003D2193" w:rsidRDefault="003D2193">
          <w:pPr>
            <w:pStyle w:val="Header"/>
            <w:rPr>
              <w:b/>
            </w:rPr>
          </w:pPr>
        </w:p>
      </w:tc>
    </w:tr>
  </w:tbl>
  <w:p w:rsidR="003D2193" w:rsidRDefault="003D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966F5"/>
    <w:rsid w:val="000A6A15"/>
    <w:rsid w:val="000D69A9"/>
    <w:rsid w:val="001529B0"/>
    <w:rsid w:val="00205A18"/>
    <w:rsid w:val="00293233"/>
    <w:rsid w:val="00315B2A"/>
    <w:rsid w:val="0038638C"/>
    <w:rsid w:val="00392832"/>
    <w:rsid w:val="003A6A50"/>
    <w:rsid w:val="003B37F8"/>
    <w:rsid w:val="003D2193"/>
    <w:rsid w:val="00466B33"/>
    <w:rsid w:val="004C0EC6"/>
    <w:rsid w:val="0051422C"/>
    <w:rsid w:val="00594C1D"/>
    <w:rsid w:val="005C3B70"/>
    <w:rsid w:val="006B57E8"/>
    <w:rsid w:val="00734603"/>
    <w:rsid w:val="0076079C"/>
    <w:rsid w:val="00800F96"/>
    <w:rsid w:val="008762A4"/>
    <w:rsid w:val="00906A78"/>
    <w:rsid w:val="0098411C"/>
    <w:rsid w:val="00A030CE"/>
    <w:rsid w:val="00AC4FFF"/>
    <w:rsid w:val="00B25E83"/>
    <w:rsid w:val="00B73766"/>
    <w:rsid w:val="00BD4ABE"/>
    <w:rsid w:val="00BF4B36"/>
    <w:rsid w:val="00C87894"/>
    <w:rsid w:val="00CE216D"/>
    <w:rsid w:val="00CF3E08"/>
    <w:rsid w:val="00CF629B"/>
    <w:rsid w:val="00E05891"/>
    <w:rsid w:val="00E47B98"/>
    <w:rsid w:val="00EC25A9"/>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2F8C5D06-42ED-4E9E-A4F4-6BF4EDBD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3155C-88EB-434A-8987-53E58AE6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4730</Words>
  <Characters>26965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Revision A</vt:lpstr>
    </vt:vector>
  </TitlesOfParts>
  <Company>SLC Motor Oil</Company>
  <LinksUpToDate>false</LinksUpToDate>
  <CharactersWithSpaces>31632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Customer Service1</cp:lastModifiedBy>
  <cp:revision>10</cp:revision>
  <cp:lastPrinted>2018-04-03T18:34:00Z</cp:lastPrinted>
  <dcterms:created xsi:type="dcterms:W3CDTF">2015-06-29T14:32:00Z</dcterms:created>
  <dcterms:modified xsi:type="dcterms:W3CDTF">2018-04-03T18:39:00Z</dcterms:modified>
</cp:coreProperties>
</file>