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A48" w:rsidRDefault="00ED2A48">
      <w:pPr>
        <w:suppressAutoHyphens/>
        <w:ind w:left="-900" w:right="720"/>
        <w:jc w:val="both"/>
        <w:rPr>
          <w:spacing w:val="-3"/>
          <w:u w:val="single"/>
        </w:rPr>
      </w:pPr>
    </w:p>
    <w:p w:rsidR="00ED2A48" w:rsidRDefault="00ED2A48">
      <w:pPr>
        <w:suppressAutoHyphens/>
        <w:ind w:left="-900" w:right="720"/>
        <w:jc w:val="both"/>
        <w:rPr>
          <w:spacing w:val="-3"/>
          <w:u w:val="single"/>
        </w:rPr>
      </w:pPr>
    </w:p>
    <w:p w:rsidR="00ED2A48" w:rsidRDefault="00E10AC4">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14.4pt;margin-top:8.85pt;width:525.6pt;height:4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" o:allowincell="f" stroked="f" strokeweight="6pt">
            <v:stroke linestyle="thickBetweenThin"/>
            <v:textbox>
              <w:txbxContent>
                <w:p w:rsidR="00ED2A48" w:rsidRPr="004A5ED7" w:rsidRDefault="004A5ED7" w:rsidP="00D51472">
                  <w:pPr>
                    <w:rPr>
                      <w:rFonts w:ascii="Arial Rounded MT Bold" w:hAnsi="Arial Rounded MT Bold"/>
                      <w:b/>
                      <w:bCs/>
                      <w:color w:val="0000FF"/>
                      <w:sz w:val="60"/>
                      <w:szCs w:val="60"/>
                    </w:rPr>
                  </w:pPr>
                  <w:r>
                    <w:rPr>
                      <w:rFonts w:ascii="Arial Rounded MT Bold" w:hAnsi="Arial Rounded MT Bold"/>
                      <w:b/>
                      <w:bCs/>
                      <w:color w:val="0000FF"/>
                      <w:sz w:val="60"/>
                      <w:szCs w:val="60"/>
                    </w:rPr>
                    <w:t xml:space="preserve"> </w:t>
                  </w:r>
                  <w:r w:rsidR="00ED2A48" w:rsidRPr="004A5ED7">
                    <w:rPr>
                      <w:rFonts w:ascii="Arial Rounded MT Bold" w:hAnsi="Arial Rounded MT Bold"/>
                      <w:b/>
                      <w:bCs/>
                      <w:color w:val="0000FF"/>
                      <w:sz w:val="60"/>
                      <w:szCs w:val="60"/>
                    </w:rPr>
                    <w:t>PRODUCT DATA SHEET</w:t>
                  </w:r>
                </w:p>
              </w:txbxContent>
            </v:textbox>
          </v:shape>
        </w:pict>
      </w:r>
    </w:p>
    <w:p w:rsidR="00ED2A48" w:rsidRDefault="00ED2A48">
      <w:pPr>
        <w:tabs>
          <w:tab w:val="left" w:pos="6300"/>
        </w:tabs>
        <w:ind w:left="-720"/>
        <w:rPr>
          <w:color w:val="FFFFFF"/>
          <w:sz w:val="16"/>
        </w:rPr>
      </w:pPr>
    </w:p>
    <w:p w:rsidR="00ED2A48" w:rsidRDefault="00ED2A48">
      <w:pPr>
        <w:tabs>
          <w:tab w:val="left" w:pos="10530"/>
        </w:tabs>
        <w:ind w:left="-720"/>
        <w:jc w:val="center"/>
        <w:rPr>
          <w:color w:val="FFFFFF"/>
          <w:sz w:val="36"/>
        </w:rPr>
      </w:pPr>
      <w:r>
        <w:rPr>
          <w:color w:val="FFFFFF"/>
          <w:sz w:val="36"/>
        </w:rPr>
        <w:t xml:space="preserve">                                             </w:t>
      </w:r>
    </w:p>
    <w:p w:rsidR="00ED2A48" w:rsidRDefault="00ED2A48">
      <w:pPr>
        <w:tabs>
          <w:tab w:val="left" w:pos="10530"/>
        </w:tabs>
        <w:ind w:left="-720"/>
        <w:jc w:val="center"/>
        <w:rPr>
          <w:color w:val="000000"/>
          <w:sz w:val="36"/>
        </w:rPr>
      </w:pPr>
      <w:r>
        <w:rPr>
          <w:color w:val="FFFFFF"/>
          <w:sz w:val="36"/>
        </w:rPr>
        <w:t xml:space="preserve"> </w:t>
      </w:r>
    </w:p>
    <w:p w:rsidR="00ED2A48" w:rsidRDefault="00E10AC4">
      <w:pPr>
        <w:tabs>
          <w:tab w:val="left" w:pos="6300"/>
        </w:tabs>
        <w:ind w:left="-360" w:right="-216"/>
        <w:rPr>
          <w:color w:val="FFFFFF"/>
        </w:rPr>
      </w:pPr>
      <w:r w:rsidRPr="00E10AC4">
        <w:rPr>
          <w:noProof/>
          <w:color w:val="FFFFFF"/>
          <w:sz w:val="36"/>
        </w:rPr>
        <w:pict>
          <v:shape id="Text Box 12" o:spid="_x0000_s1027" type="#_x0000_t202" style="position:absolute;left:0;text-align:left;margin-left:308pt;margin-top:8.8pt;width:201.85pt;height:68.5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Aa/hQIAABc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" o:allowincell="f" stroked="f">
            <v:textbox>
              <w:txbxContent>
                <w:p w:rsidR="00ED2A48" w:rsidRPr="00D51472" w:rsidRDefault="00ED2A48">
                  <w:pPr>
                    <w:pStyle w:val="Heading6"/>
                    <w:rPr>
                      <w:b/>
                      <w:bCs/>
                      <w:color w:val="FF0000"/>
                      <w:sz w:val="60"/>
                      <w:szCs w:val="60"/>
                    </w:rPr>
                  </w:pPr>
                  <w:r w:rsidRPr="00D51472">
                    <w:rPr>
                      <w:b/>
                      <w:bCs/>
                      <w:color w:val="FF0000"/>
                      <w:sz w:val="60"/>
                      <w:szCs w:val="60"/>
                    </w:rPr>
                    <w:t xml:space="preserve">SILICONE   </w:t>
                  </w:r>
                </w:p>
                <w:p w:rsidR="00ED2A48" w:rsidRPr="00D51472" w:rsidRDefault="00ED2A48">
                  <w:pPr>
                    <w:pStyle w:val="BodyText"/>
                    <w:rPr>
                      <w:rFonts w:asciiTheme="minorHAnsi" w:hAnsiTheme="minorHAnsi"/>
                      <w:b/>
                      <w:color w:val="000080"/>
                      <w:sz w:val="40"/>
                      <w:szCs w:val="40"/>
                    </w:rPr>
                  </w:pPr>
                  <w:r w:rsidRPr="00D51472">
                    <w:rPr>
                      <w:rFonts w:asciiTheme="minorHAnsi" w:hAnsiTheme="minorHAnsi"/>
                      <w:b/>
                      <w:color w:val="000080"/>
                      <w:sz w:val="40"/>
                      <w:szCs w:val="40"/>
                    </w:rPr>
                    <w:t xml:space="preserve">SILICONE LUBRICANT      </w:t>
                  </w:r>
                </w:p>
              </w:txbxContent>
            </v:textbox>
          </v:shape>
        </w:pict>
      </w:r>
      <w:r w:rsidR="004A5ED7">
        <w:rPr>
          <w:color w:val="FFFFFF"/>
        </w:rPr>
        <w:t xml:space="preserve">         </w:t>
      </w:r>
      <w:r w:rsidR="004A5ED7">
        <w:rPr>
          <w:noProof/>
          <w:color w:val="FFFFFF"/>
        </w:rPr>
        <w:drawing>
          <wp:inline distT="0" distB="0" distL="0" distR="0">
            <wp:extent cx="3035935" cy="1369060"/>
            <wp:effectExtent l="0" t="0" r="0" b="2540"/>
            <wp:docPr id="6" name="Picture 6" descr="C:\Users\user7\Pictures\Full Gear &amp; 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7\Pictures\Full Gear &amp; text.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35935" cy="1369060"/>
                    </a:xfrm>
                    <a:prstGeom prst="rect">
                      <a:avLst/>
                    </a:prstGeom>
                    <a:noFill/>
                    <a:ln>
                      <a:noFill/>
                    </a:ln>
                  </pic:spPr>
                </pic:pic>
              </a:graphicData>
            </a:graphic>
          </wp:inline>
        </w:drawing>
      </w:r>
    </w:p>
    <w:p w:rsidR="00ED2A48" w:rsidRDefault="00E10AC4">
      <w:pPr>
        <w:tabs>
          <w:tab w:val="left" w:pos="6300"/>
        </w:tabs>
        <w:ind w:left="-360" w:right="-216"/>
        <w:rPr>
          <w:color w:val="FFFFFF"/>
        </w:rPr>
      </w:pPr>
      <w:r>
        <w:rPr>
          <w:noProof/>
          <w:color w:val="FFFFFF"/>
        </w:rPr>
        <w:pict>
          <v:shape id="Text Box 4" o:spid="_x0000_s1028" type="#_x0000_t202" style="position:absolute;left:0;text-align:left;margin-left:-9.4pt;margin-top:8.65pt;width:519.2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" stroked="f" strokeweight="4.5pt">
            <v:stroke linestyle="thickThin"/>
            <v:textbox>
              <w:txbxContent>
                <w:p w:rsidR="00ED2A48" w:rsidRPr="00D51472" w:rsidRDefault="00ED2A48" w:rsidP="00D51472">
                  <w:pPr>
                    <w:rPr>
                      <w:rFonts w:ascii="Arial Rounded MT Bold" w:hAnsi="Arial Rounded MT Bold"/>
                      <w:color w:val="0000FF"/>
                      <w:sz w:val="40"/>
                      <w:szCs w:val="40"/>
                    </w:rPr>
                  </w:pPr>
                  <w:r w:rsidRPr="00D51472">
                    <w:rPr>
                      <w:rFonts w:ascii="Arial Rounded MT Bold" w:hAnsi="Arial Rounded MT Bold"/>
                      <w:b/>
                      <w:bCs/>
                      <w:color w:val="0000FF"/>
                      <w:sz w:val="40"/>
                      <w:szCs w:val="40"/>
                    </w:rPr>
                    <w:t>PRODUCT  DESCRIPTION</w:t>
                  </w:r>
                </w:p>
              </w:txbxContent>
            </v:textbox>
          </v:shape>
        </w:pict>
      </w:r>
    </w:p>
    <w:p w:rsidR="00ED2A48" w:rsidRDefault="00ED2A48">
      <w:pPr>
        <w:tabs>
          <w:tab w:val="left" w:pos="6300"/>
        </w:tabs>
        <w:ind w:left="-360" w:right="-216"/>
        <w:rPr>
          <w:color w:val="FFFFFF"/>
        </w:rPr>
      </w:pPr>
    </w:p>
    <w:p w:rsidR="00ED2A48" w:rsidRDefault="00ED2A48">
      <w:pPr>
        <w:tabs>
          <w:tab w:val="left" w:pos="6300"/>
        </w:tabs>
        <w:rPr>
          <w:color w:val="FFFFFF"/>
        </w:rPr>
        <w:sectPr w:rsidR="00ED2A48">
          <w:pgSz w:w="12240" w:h="15840" w:code="1"/>
          <w:pgMar w:top="432" w:right="1080" w:bottom="0" w:left="864" w:header="0" w:footer="0" w:gutter="0"/>
          <w:cols w:space="720"/>
        </w:sectPr>
      </w:pPr>
    </w:p>
    <w:p w:rsidR="00ED2A48" w:rsidRDefault="00ED2A48">
      <w:pPr>
        <w:jc w:val="both"/>
      </w:pPr>
    </w:p>
    <w:p w:rsidR="00ED2A48" w:rsidRDefault="00ED2A48">
      <w:pPr>
        <w:jc w:val="both"/>
      </w:pPr>
    </w:p>
    <w:p w:rsidR="00ED2A48" w:rsidRDefault="00ED2A48">
      <w:pPr>
        <w:jc w:val="both"/>
      </w:pPr>
      <w:r>
        <w:t xml:space="preserve">Sentinel’s Silicone is a product suitable for use as a lubricant in food processing plants.  The silicone content, a </w:t>
      </w:r>
      <w:proofErr w:type="spellStart"/>
      <w:r>
        <w:t>dimethylpolysiloxane</w:t>
      </w:r>
      <w:proofErr w:type="spellEnd"/>
      <w:r>
        <w:t xml:space="preserve"> fluid, is formulated into a 100% volatile vehicle.  The vehicle quickly vaporizes leaving only the basic silicone content.  This formulation is prepared using silicone, which meets FDA regulations (21 CFR 178.3570) where no more than 10 ppm silicone is permitted as incidental contact with food.   Silicone is not proposed for direct addition to food</w:t>
      </w:r>
      <w:r w:rsidR="00E20E5C">
        <w:t>,</w:t>
      </w:r>
      <w:r>
        <w:t xml:space="preserve"> but for use on food processing equipment where incidental food contact may occur.  Serves as an excellent lubricant to prevent sticking o</w:t>
      </w:r>
      <w:r w:rsidR="00E20E5C">
        <w:t>f glues, adhesives, food</w:t>
      </w:r>
      <w:r>
        <w:t xml:space="preserve"> and other materials to high speed processing equipment</w:t>
      </w:r>
      <w:r w:rsidR="00E20E5C">
        <w:t xml:space="preserve"> where incidental food contact may occur</w:t>
      </w:r>
      <w:r>
        <w:t xml:space="preserve">.  </w:t>
      </w:r>
    </w:p>
    <w:p w:rsidR="00ED2A48" w:rsidRDefault="00E10AC4">
      <w:pPr>
        <w:jc w:val="both"/>
      </w:pPr>
      <w:r w:rsidRPr="00E10AC4">
        <w:rPr>
          <w:noProof/>
          <w:color w:val="FFFFFF"/>
        </w:rPr>
        <w:pict>
          <v:shape id="Text Box 18" o:spid="_x0000_s1029" type="#_x0000_t202" style="position:absolute;left:0;text-align:left;margin-left:-9.4pt;margin-top:10.15pt;width:528.25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" stroked="f" strokeweight="4.5pt">
            <v:stroke linestyle="thickThin"/>
            <v:textbox>
              <w:txbxContent>
                <w:p w:rsidR="00ED2A48" w:rsidRPr="00D51472" w:rsidRDefault="00ED2A48" w:rsidP="00D51472">
                  <w:pPr>
                    <w:rPr>
                      <w:rFonts w:ascii="Arial Rounded MT Bold" w:hAnsi="Arial Rounded MT Bold"/>
                      <w:b/>
                      <w:bCs/>
                      <w:color w:val="0000FF"/>
                      <w:sz w:val="40"/>
                      <w:szCs w:val="40"/>
                    </w:rPr>
                  </w:pPr>
                  <w:r w:rsidRPr="00D51472">
                    <w:rPr>
                      <w:rFonts w:ascii="Arial Rounded MT Bold" w:hAnsi="Arial Rounded MT Bold"/>
                      <w:b/>
                      <w:bCs/>
                      <w:color w:val="0000FF"/>
                      <w:sz w:val="40"/>
                      <w:szCs w:val="40"/>
                    </w:rPr>
                    <w:t>TYPICAL</w:t>
                  </w:r>
                  <w:r w:rsidR="00D51472">
                    <w:rPr>
                      <w:rFonts w:ascii="Arial Rounded MT Bold" w:hAnsi="Arial Rounded MT Bold"/>
                      <w:b/>
                      <w:bCs/>
                      <w:color w:val="0000FF"/>
                      <w:sz w:val="40"/>
                      <w:szCs w:val="40"/>
                    </w:rPr>
                    <w:t xml:space="preserve"> </w:t>
                  </w:r>
                  <w:r w:rsidRPr="00D51472">
                    <w:rPr>
                      <w:rFonts w:ascii="Arial Rounded MT Bold" w:hAnsi="Arial Rounded MT Bold"/>
                      <w:b/>
                      <w:bCs/>
                      <w:color w:val="0000FF"/>
                      <w:sz w:val="40"/>
                      <w:szCs w:val="40"/>
                    </w:rPr>
                    <w:t xml:space="preserve"> CHARACTERISTICS</w:t>
                  </w:r>
                </w:p>
              </w:txbxContent>
            </v:textbox>
          </v:shape>
        </w:pict>
      </w:r>
    </w:p>
    <w:p w:rsidR="00ED2A48" w:rsidRDefault="00ED2A48">
      <w:pPr>
        <w:jc w:val="both"/>
      </w:pPr>
    </w:p>
    <w:p w:rsidR="00ED2A48" w:rsidRDefault="00ED2A48">
      <w:pPr>
        <w:jc w:val="both"/>
      </w:pPr>
    </w:p>
    <w:p w:rsidR="00ED2A48" w:rsidRDefault="00ED2A48">
      <w:pPr>
        <w:jc w:val="both"/>
      </w:pPr>
    </w:p>
    <w:p w:rsidR="00ED2A48" w:rsidRDefault="00ED2A48">
      <w:pPr>
        <w:jc w:val="both"/>
      </w:pPr>
    </w:p>
    <w:p w:rsidR="00E20E5C" w:rsidRDefault="00E20E5C">
      <w:pPr>
        <w:jc w:val="both"/>
      </w:pPr>
    </w:p>
    <w:p w:rsidR="00ED2A48" w:rsidRDefault="00ED2A48">
      <w:pPr>
        <w:jc w:val="both"/>
      </w:pPr>
      <w:bookmarkStart w:id="0" w:name="_GoBack"/>
      <w:bookmarkEnd w:id="0"/>
      <w:r>
        <w:t xml:space="preserve">Makes cleaning easy and keeps paper and plastic from sticking, tearing and jamming.  Also stops pile –up and ink smear.  </w:t>
      </w:r>
      <w:proofErr w:type="gramStart"/>
      <w:r>
        <w:t>Excellent for lubricating slides, conveyors, guides, ways, wood, plastic, rubber, and most non-metal to metal friction points.</w:t>
      </w:r>
      <w:proofErr w:type="gramEnd"/>
    </w:p>
    <w:p w:rsidR="00ED2A48" w:rsidRDefault="00ED2A48">
      <w:pPr>
        <w:jc w:val="both"/>
      </w:pPr>
    </w:p>
    <w:p w:rsidR="00ED2A48" w:rsidRDefault="00ED2A48">
      <w:pPr>
        <w:jc w:val="both"/>
      </w:pPr>
      <w:proofErr w:type="gramStart"/>
      <w:r>
        <w:t>Serves as a preservative for rubber and plastic seals and parts.</w:t>
      </w:r>
      <w:proofErr w:type="gramEnd"/>
      <w:r>
        <w:t xml:space="preserve">  Suitable for preventing sticking on agitator shafts, props, tanks, blades, ovens, evaporators, grinders, saws, slicers, coils, vessels, freezing trays, bake tins, conveyors, seals O-rings, valve parts.</w:t>
      </w:r>
    </w:p>
    <w:p w:rsidR="00ED2A48" w:rsidRDefault="00ED2A48">
      <w:pPr>
        <w:jc w:val="both"/>
      </w:pPr>
    </w:p>
    <w:p w:rsidR="00ED2A48" w:rsidRDefault="00ED2A48">
      <w:pPr>
        <w:jc w:val="both"/>
      </w:pPr>
    </w:p>
    <w:p w:rsidR="00ED2A48" w:rsidRDefault="00ED2A48">
      <w:pPr>
        <w:pStyle w:val="BodyText3"/>
      </w:pPr>
    </w:p>
    <w:p w:rsidR="006B096C" w:rsidRDefault="006B096C">
      <w:pPr>
        <w:pStyle w:val="BodyText3"/>
      </w:pPr>
    </w:p>
    <w:p w:rsidR="00ED2A48" w:rsidRDefault="00ED2A48">
      <w:pPr>
        <w:jc w:val="both"/>
        <w:rPr>
          <w:b/>
        </w:rPr>
      </w:pPr>
    </w:p>
    <w:p w:rsidR="00ED2A48" w:rsidRDefault="00ED2A48">
      <w:pPr>
        <w:rPr>
          <w:b/>
        </w:rPr>
      </w:pPr>
    </w:p>
    <w:p w:rsidR="00ED2A48" w:rsidRDefault="00ED2A48">
      <w:pPr>
        <w:jc w:val="both"/>
        <w:sectPr w:rsidR="00ED2A48">
          <w:type w:val="continuous"/>
          <w:pgSz w:w="12240" w:h="15840" w:code="1"/>
          <w:pgMar w:top="432" w:right="1170" w:bottom="0" w:left="864" w:header="0" w:footer="0" w:gutter="0"/>
          <w:cols w:num="2" w:space="720" w:equalWidth="0">
            <w:col w:w="4925" w:space="720"/>
            <w:col w:w="4561"/>
          </w:cols>
        </w:sectPr>
      </w:pPr>
    </w:p>
    <w:p w:rsidR="00ED2A48" w:rsidRDefault="00ED2A48">
      <w:pPr>
        <w:tabs>
          <w:tab w:val="left" w:pos="4590"/>
          <w:tab w:val="left" w:pos="6300"/>
        </w:tabs>
        <w:ind w:left="-720"/>
        <w:rPr>
          <w:sz w:val="16"/>
        </w:rPr>
      </w:pPr>
      <w:r>
        <w:rPr>
          <w:color w:val="000000"/>
        </w:rPr>
        <w:lastRenderedPageBreak/>
        <w:t xml:space="preserve">   </w:t>
      </w:r>
    </w:p>
    <w:p w:rsidR="00ED2A48" w:rsidRDefault="00ED2A48" w:rsidP="00B44529">
      <w:pPr>
        <w:tabs>
          <w:tab w:val="left" w:pos="4320"/>
          <w:tab w:val="left" w:pos="4590"/>
          <w:tab w:val="left" w:pos="6300"/>
        </w:tabs>
      </w:pPr>
      <w:r>
        <w:t xml:space="preserve">Viscosity, @ 20°C, </w:t>
      </w:r>
      <w:proofErr w:type="spellStart"/>
      <w:proofErr w:type="gramStart"/>
      <w:r>
        <w:t>cSt</w:t>
      </w:r>
      <w:proofErr w:type="spellEnd"/>
      <w:proofErr w:type="gramEnd"/>
      <w:r>
        <w:t xml:space="preserve">           </w:t>
      </w:r>
      <w:r>
        <w:tab/>
      </w:r>
      <w:r>
        <w:tab/>
      </w:r>
      <w:r>
        <w:tab/>
      </w:r>
      <w:r>
        <w:tab/>
      </w:r>
      <w:r>
        <w:tab/>
      </w:r>
      <w:r>
        <w:tab/>
      </w:r>
      <w:r>
        <w:tab/>
      </w:r>
      <w:r w:rsidR="00B44529">
        <w:t xml:space="preserve">                      </w:t>
      </w:r>
      <w:r>
        <w:t>350</w:t>
      </w:r>
    </w:p>
    <w:p w:rsidR="00ED2A48" w:rsidRDefault="00ED2A48">
      <w:pPr>
        <w:tabs>
          <w:tab w:val="left" w:pos="4320"/>
          <w:tab w:val="left" w:pos="4590"/>
          <w:tab w:val="left" w:pos="6300"/>
        </w:tabs>
        <w:ind w:left="-720" w:firstLine="900"/>
      </w:pPr>
    </w:p>
    <w:p w:rsidR="00ED2A48" w:rsidRDefault="00ED2A48" w:rsidP="00B44529">
      <w:pPr>
        <w:tabs>
          <w:tab w:val="left" w:pos="4320"/>
          <w:tab w:val="left" w:pos="4590"/>
          <w:tab w:val="left" w:pos="6300"/>
          <w:tab w:val="left" w:pos="8640"/>
          <w:tab w:val="left" w:pos="9090"/>
        </w:tabs>
      </w:pPr>
      <w:r>
        <w:t xml:space="preserve">Flash Point of film, °C (°F) </w:t>
      </w:r>
      <w:r>
        <w:tab/>
      </w:r>
      <w:r>
        <w:tab/>
      </w:r>
      <w:r>
        <w:tab/>
      </w:r>
      <w:r>
        <w:tab/>
      </w:r>
      <w:r w:rsidR="00B44529">
        <w:t xml:space="preserve">     </w:t>
      </w:r>
      <w:r>
        <w:t>&gt;</w:t>
      </w:r>
      <w:r w:rsidR="00B44529">
        <w:t xml:space="preserve"> 315 </w:t>
      </w:r>
      <w:proofErr w:type="gramStart"/>
      <w:r w:rsidR="00B44529">
        <w:t>(</w:t>
      </w:r>
      <w:r>
        <w:t xml:space="preserve"> &gt;</w:t>
      </w:r>
      <w:proofErr w:type="gramEnd"/>
      <w:r w:rsidR="00B44529">
        <w:t xml:space="preserve"> 600</w:t>
      </w:r>
      <w:r>
        <w:t>)</w:t>
      </w:r>
      <w:r>
        <w:tab/>
      </w:r>
    </w:p>
    <w:p w:rsidR="00ED2A48" w:rsidRDefault="00ED2A48">
      <w:pPr>
        <w:tabs>
          <w:tab w:val="left" w:pos="4320"/>
          <w:tab w:val="left" w:pos="4590"/>
          <w:tab w:val="left" w:pos="6300"/>
          <w:tab w:val="left" w:pos="8640"/>
          <w:tab w:val="left" w:pos="9090"/>
        </w:tabs>
        <w:ind w:firstLine="180"/>
      </w:pPr>
      <w:r>
        <w:t xml:space="preserve"> </w:t>
      </w:r>
    </w:p>
    <w:p w:rsidR="00ED2A48" w:rsidRDefault="00ED2A48" w:rsidP="00B44529">
      <w:pPr>
        <w:tabs>
          <w:tab w:val="left" w:pos="4320"/>
          <w:tab w:val="left" w:pos="4590"/>
          <w:tab w:val="left" w:pos="6300"/>
          <w:tab w:val="left" w:pos="8640"/>
          <w:tab w:val="left" w:pos="9090"/>
          <w:tab w:val="left" w:pos="10530"/>
        </w:tabs>
        <w:ind w:right="-266"/>
      </w:pPr>
      <w:r>
        <w:t>Service</w:t>
      </w:r>
      <w:r w:rsidR="00B44529">
        <w:t xml:space="preserve"> Temperature Range, °C (°F) </w:t>
      </w:r>
      <w:r w:rsidR="00B44529">
        <w:tab/>
      </w:r>
      <w:r w:rsidR="00B44529">
        <w:tab/>
      </w:r>
      <w:r w:rsidR="00B44529">
        <w:tab/>
        <w:t xml:space="preserve">                                    </w:t>
      </w:r>
      <w:r>
        <w:t xml:space="preserve">-40 to 205 (-40 to +400)   </w:t>
      </w:r>
    </w:p>
    <w:p w:rsidR="00ED2A48" w:rsidRDefault="00ED2A48">
      <w:pPr>
        <w:tabs>
          <w:tab w:val="left" w:pos="4320"/>
          <w:tab w:val="left" w:pos="4590"/>
          <w:tab w:val="left" w:pos="6300"/>
          <w:tab w:val="left" w:pos="8640"/>
          <w:tab w:val="left" w:pos="9090"/>
          <w:tab w:val="left" w:pos="10530"/>
        </w:tabs>
        <w:ind w:right="-266" w:firstLine="180"/>
      </w:pPr>
      <w:r>
        <w:t xml:space="preserve"> </w:t>
      </w:r>
    </w:p>
    <w:p w:rsidR="00ED2A48" w:rsidRDefault="00ED2A48" w:rsidP="00B44529">
      <w:pPr>
        <w:tabs>
          <w:tab w:val="left" w:pos="4320"/>
          <w:tab w:val="left" w:pos="4590"/>
          <w:tab w:val="left" w:pos="6300"/>
          <w:tab w:val="left" w:pos="8640"/>
          <w:tab w:val="left" w:pos="9090"/>
        </w:tabs>
        <w:ind w:right="-266"/>
      </w:pPr>
      <w:r>
        <w:t xml:space="preserve">Weight Loss </w:t>
      </w:r>
      <w:r w:rsidR="00415D9F">
        <w:t>after</w:t>
      </w:r>
      <w:r>
        <w:t xml:space="preserve"> 24 Hours @ 148°C (300°F)        </w:t>
      </w:r>
      <w:r>
        <w:tab/>
      </w:r>
      <w:r>
        <w:tab/>
      </w:r>
      <w:r>
        <w:tab/>
      </w:r>
      <w:r w:rsidR="00B44529">
        <w:tab/>
        <w:t xml:space="preserve">   </w:t>
      </w:r>
      <w:r>
        <w:t xml:space="preserve">0.5% maximum      </w:t>
      </w:r>
    </w:p>
    <w:p w:rsidR="00ED2A48" w:rsidRDefault="00ED2A48">
      <w:pPr>
        <w:tabs>
          <w:tab w:val="left" w:pos="4320"/>
          <w:tab w:val="left" w:pos="4590"/>
          <w:tab w:val="left" w:pos="6300"/>
          <w:tab w:val="left" w:pos="8640"/>
          <w:tab w:val="left" w:pos="9090"/>
        </w:tabs>
        <w:ind w:right="-266" w:firstLine="180"/>
      </w:pPr>
      <w:r>
        <w:tab/>
        <w:t xml:space="preserve">   </w:t>
      </w:r>
    </w:p>
    <w:p w:rsidR="00ED2A48" w:rsidRDefault="00ED2A48" w:rsidP="00B44529">
      <w:pPr>
        <w:pStyle w:val="BodyTextIndent2"/>
        <w:tabs>
          <w:tab w:val="left" w:pos="8640"/>
        </w:tabs>
        <w:ind w:left="0"/>
      </w:pPr>
      <w:r>
        <w:t>Viscosity/Temperature Coefficient</w:t>
      </w:r>
      <w:r>
        <w:tab/>
      </w:r>
      <w:r>
        <w:tab/>
      </w:r>
      <w:r>
        <w:tab/>
      </w:r>
      <w:r>
        <w:tab/>
      </w:r>
      <w:r w:rsidR="00B44529">
        <w:t xml:space="preserve">                   </w:t>
      </w:r>
      <w:r>
        <w:t>0.971</w:t>
      </w:r>
    </w:p>
    <w:p w:rsidR="00ED2A48" w:rsidRDefault="00ED2A48">
      <w:pPr>
        <w:pStyle w:val="BodyTextIndent2"/>
        <w:tabs>
          <w:tab w:val="left" w:pos="8640"/>
        </w:tabs>
      </w:pPr>
    </w:p>
    <w:p w:rsidR="00ED2A48" w:rsidRDefault="00ED2A48" w:rsidP="00B44529">
      <w:pPr>
        <w:pStyle w:val="BodyTextIndent2"/>
        <w:tabs>
          <w:tab w:val="left" w:pos="8640"/>
        </w:tabs>
        <w:ind w:left="0"/>
      </w:pPr>
      <w:r>
        <w:t>USDA Classification</w:t>
      </w:r>
      <w:r>
        <w:tab/>
      </w:r>
      <w:r>
        <w:tab/>
      </w:r>
      <w:r>
        <w:tab/>
      </w:r>
      <w:r>
        <w:tab/>
      </w:r>
      <w:r w:rsidR="00B44529">
        <w:t xml:space="preserve">                     </w:t>
      </w:r>
      <w:r>
        <w:t>H-1</w:t>
      </w:r>
    </w:p>
    <w:p w:rsidR="00ED2A48" w:rsidRDefault="00ED2A48">
      <w:pPr>
        <w:pStyle w:val="BodyTextIndent2"/>
        <w:tabs>
          <w:tab w:val="left" w:pos="8640"/>
        </w:tabs>
      </w:pPr>
    </w:p>
    <w:p w:rsidR="00ED2A48" w:rsidRDefault="00B44529" w:rsidP="00B44529">
      <w:pPr>
        <w:pStyle w:val="BodyTextIndent2"/>
        <w:tabs>
          <w:tab w:val="left" w:pos="8640"/>
        </w:tabs>
        <w:ind w:left="0"/>
      </w:pPr>
      <w:r>
        <w:t>Appearance</w:t>
      </w:r>
      <w:r>
        <w:tab/>
      </w:r>
      <w:r>
        <w:tab/>
      </w:r>
      <w:r>
        <w:tab/>
        <w:t xml:space="preserve">                                       </w:t>
      </w:r>
      <w:r w:rsidR="00ED2A48">
        <w:t>Clear, colorless liquid</w:t>
      </w:r>
    </w:p>
    <w:p w:rsidR="00ED2A48" w:rsidRDefault="00ED2A48">
      <w:pPr>
        <w:tabs>
          <w:tab w:val="left" w:pos="4590"/>
          <w:tab w:val="left" w:pos="6300"/>
        </w:tabs>
        <w:ind w:left="-720"/>
        <w:rPr>
          <w:sz w:val="16"/>
        </w:rPr>
      </w:pPr>
      <w:r>
        <w:t xml:space="preserve">  </w:t>
      </w:r>
    </w:p>
    <w:p w:rsidR="00E20E5C" w:rsidRDefault="00E20E5C" w:rsidP="00B44529">
      <w:pPr>
        <w:pStyle w:val="Heading8"/>
        <w:ind w:left="0" w:right="184" w:firstLine="0"/>
      </w:pPr>
    </w:p>
    <w:p w:rsidR="00ED2A48" w:rsidRDefault="00ED2A48" w:rsidP="00B44529">
      <w:pPr>
        <w:pStyle w:val="Heading8"/>
        <w:ind w:left="0" w:right="184" w:firstLine="0"/>
      </w:pPr>
      <w:r>
        <w:t xml:space="preserve">PIN #    </w:t>
      </w:r>
      <w:r>
        <w:tab/>
      </w:r>
      <w:r>
        <w:tab/>
      </w:r>
      <w:r>
        <w:tab/>
      </w:r>
      <w:r>
        <w:tab/>
      </w:r>
      <w:r>
        <w:tab/>
      </w:r>
      <w:r>
        <w:tab/>
      </w:r>
      <w:r w:rsidR="00B44529">
        <w:t xml:space="preserve">                 </w:t>
      </w:r>
      <w:r>
        <w:t xml:space="preserve">02050   </w:t>
      </w:r>
    </w:p>
    <w:p w:rsidR="00ED2A48" w:rsidRDefault="00E10AC4">
      <w:pPr>
        <w:tabs>
          <w:tab w:val="left" w:pos="4590"/>
          <w:tab w:val="left" w:pos="6300"/>
        </w:tabs>
        <w:rPr>
          <w:color w:val="000000"/>
        </w:rPr>
      </w:pPr>
      <w:r w:rsidRPr="00E10AC4">
        <w:rPr>
          <w:noProof/>
          <w:color w:val="FFFFFF"/>
        </w:rPr>
        <w:pict>
          <v:shape id="Text Box 11" o:spid="_x0000_s1030" type="#_x0000_t202" style="position:absolute;margin-left:-4.95pt;margin-top:9.2pt;width:522pt;height:21.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" stroked="f" strokeweight="4.5pt">
            <v:stroke linestyle="thickThin"/>
            <v:textbox>
              <w:txbxContent>
                <w:p w:rsidR="00ED2A48" w:rsidRPr="00D51472" w:rsidRDefault="00ED2A48" w:rsidP="00D51472">
                  <w:pPr>
                    <w:rPr>
                      <w:rFonts w:ascii="Arial Rounded MT Bold" w:hAnsi="Arial Rounded MT Bold"/>
                      <w:color w:val="0000FF"/>
                      <w:sz w:val="28"/>
                      <w:szCs w:val="28"/>
                    </w:rPr>
                  </w:pPr>
                  <w:r w:rsidRPr="00D51472">
                    <w:rPr>
                      <w:rFonts w:ascii="Arial Rounded MT Bold" w:hAnsi="Arial Rounded MT Bold"/>
                      <w:color w:val="0000FF"/>
                      <w:sz w:val="28"/>
                      <w:szCs w:val="28"/>
                    </w:rPr>
                    <w:t xml:space="preserve">TO ORDER </w:t>
                  </w:r>
                  <w:r w:rsidR="00D51472">
                    <w:rPr>
                      <w:rFonts w:ascii="Arial Rounded MT Bold" w:hAnsi="Arial Rounded MT Bold"/>
                      <w:color w:val="0000FF"/>
                      <w:sz w:val="28"/>
                      <w:szCs w:val="28"/>
                    </w:rPr>
                    <w:t>or</w:t>
                  </w:r>
                  <w:r w:rsidRPr="00D51472">
                    <w:rPr>
                      <w:rFonts w:ascii="Arial Rounded MT Bold" w:hAnsi="Arial Rounded MT Bold"/>
                      <w:color w:val="0000FF"/>
                      <w:sz w:val="28"/>
                      <w:szCs w:val="28"/>
                    </w:rPr>
                    <w:t xml:space="preserve"> FOR ADDITIONAL INFORMATION</w:t>
                  </w:r>
                </w:p>
              </w:txbxContent>
            </v:textbox>
          </v:shape>
        </w:pict>
      </w:r>
    </w:p>
    <w:p w:rsidR="00ED2A48" w:rsidRDefault="00ED2A48">
      <w:pPr>
        <w:tabs>
          <w:tab w:val="left" w:pos="4590"/>
          <w:tab w:val="left" w:pos="6300"/>
        </w:tabs>
        <w:ind w:left="-720"/>
      </w:pPr>
      <w:r>
        <w:rPr>
          <w:color w:val="000000"/>
        </w:rPr>
        <w:t xml:space="preserve">                </w:t>
      </w:r>
    </w:p>
    <w:p w:rsidR="00ED2A48" w:rsidRDefault="00ED2A48">
      <w:pPr>
        <w:tabs>
          <w:tab w:val="left" w:pos="4590"/>
          <w:tab w:val="left" w:pos="6300"/>
        </w:tabs>
        <w:rPr>
          <w:color w:val="FFFFFF"/>
        </w:rPr>
      </w:pPr>
    </w:p>
    <w:p w:rsidR="00ED2A48" w:rsidRDefault="004B4575">
      <w:pPr>
        <w:pStyle w:val="ReturnAddress"/>
        <w:framePr w:w="0" w:hRule="auto" w:hSpace="0" w:vSpace="0" w:wrap="auto" w:vAnchor="margin" w:hAnchor="text" w:xAlign="left" w:yAlign="inline"/>
        <w:rPr>
          <w:b/>
          <w:color w:val="FF0000"/>
          <w:sz w:val="16"/>
        </w:rPr>
      </w:pPr>
      <w:r>
        <w:rPr>
          <w:b/>
          <w:noProof/>
          <w:color w:val="FF0000"/>
          <w:sz w:val="16"/>
        </w:rPr>
        <w:drawing>
          <wp:inline distT="0" distB="0" distL="0" distR="0">
            <wp:extent cx="6563032" cy="892278"/>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63716" cy="892371"/>
                    </a:xfrm>
                    <a:prstGeom prst="rect">
                      <a:avLst/>
                    </a:prstGeom>
                  </pic:spPr>
                </pic:pic>
              </a:graphicData>
            </a:graphic>
          </wp:inline>
        </w:drawing>
      </w:r>
    </w:p>
    <w:sectPr w:rsidR="00ED2A48" w:rsidSect="00CF6166">
      <w:type w:val="continuous"/>
      <w:pgSz w:w="12240" w:h="15840" w:code="1"/>
      <w:pgMar w:top="432" w:right="806" w:bottom="0" w:left="900"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mirrorMargins/>
  <w:proofState w:spelling="clean" w:grammar="clean"/>
  <w:defaultTabStop w:val="720"/>
  <w:displayHorizontalDrawingGridEvery w:val="0"/>
  <w:displayVerticalDrawingGridEvery w:val="0"/>
  <w:doNotUseMarginsForDrawingGridOrigin/>
  <w:noPunctuationKerning/>
  <w:characterSpacingControl w:val="doNotCompress"/>
  <w:compat/>
  <w:rsids>
    <w:rsidRoot w:val="00996CBE"/>
    <w:rsid w:val="000B5EB8"/>
    <w:rsid w:val="001F2EDC"/>
    <w:rsid w:val="00415D9F"/>
    <w:rsid w:val="004A5ED7"/>
    <w:rsid w:val="004B4575"/>
    <w:rsid w:val="006B096C"/>
    <w:rsid w:val="00996CBE"/>
    <w:rsid w:val="00B44529"/>
    <w:rsid w:val="00CF6166"/>
    <w:rsid w:val="00D51472"/>
    <w:rsid w:val="00E10AC4"/>
    <w:rsid w:val="00E20E5C"/>
    <w:rsid w:val="00ED2A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166"/>
  </w:style>
  <w:style w:type="paragraph" w:styleId="Heading1">
    <w:name w:val="heading 1"/>
    <w:basedOn w:val="Normal"/>
    <w:next w:val="Normal"/>
    <w:qFormat/>
    <w:rsid w:val="00CF6166"/>
    <w:pPr>
      <w:keepNext/>
      <w:shd w:val="clear" w:color="auto" w:fill="000000"/>
      <w:jc w:val="right"/>
      <w:outlineLvl w:val="0"/>
    </w:pPr>
    <w:rPr>
      <w:b/>
      <w:sz w:val="32"/>
    </w:rPr>
  </w:style>
  <w:style w:type="paragraph" w:styleId="Heading2">
    <w:name w:val="heading 2"/>
    <w:basedOn w:val="Normal"/>
    <w:next w:val="Normal"/>
    <w:qFormat/>
    <w:rsid w:val="00CF6166"/>
    <w:pPr>
      <w:keepNext/>
      <w:shd w:val="clear" w:color="auto" w:fill="000000"/>
      <w:jc w:val="center"/>
      <w:outlineLvl w:val="1"/>
    </w:pPr>
    <w:rPr>
      <w:b/>
      <w:sz w:val="28"/>
    </w:rPr>
  </w:style>
  <w:style w:type="paragraph" w:styleId="Heading3">
    <w:name w:val="heading 3"/>
    <w:basedOn w:val="Normal"/>
    <w:next w:val="Normal"/>
    <w:qFormat/>
    <w:rsid w:val="00CF6166"/>
    <w:pPr>
      <w:keepNext/>
      <w:shd w:val="clear" w:color="auto" w:fill="000000"/>
      <w:jc w:val="center"/>
      <w:outlineLvl w:val="2"/>
    </w:pPr>
    <w:rPr>
      <w:b/>
    </w:rPr>
  </w:style>
  <w:style w:type="paragraph" w:styleId="Heading4">
    <w:name w:val="heading 4"/>
    <w:basedOn w:val="Normal"/>
    <w:next w:val="Normal"/>
    <w:qFormat/>
    <w:rsid w:val="00CF6166"/>
    <w:pPr>
      <w:keepNext/>
      <w:tabs>
        <w:tab w:val="left" w:pos="4590"/>
        <w:tab w:val="left" w:pos="6300"/>
      </w:tabs>
      <w:ind w:left="-990"/>
      <w:outlineLvl w:val="3"/>
    </w:pPr>
    <w:rPr>
      <w:b/>
      <w:sz w:val="28"/>
    </w:rPr>
  </w:style>
  <w:style w:type="paragraph" w:styleId="Heading5">
    <w:name w:val="heading 5"/>
    <w:basedOn w:val="Normal"/>
    <w:next w:val="Normal"/>
    <w:qFormat/>
    <w:rsid w:val="00CF6166"/>
    <w:pPr>
      <w:keepNext/>
      <w:tabs>
        <w:tab w:val="left" w:pos="4590"/>
        <w:tab w:val="left" w:pos="6300"/>
      </w:tabs>
      <w:ind w:left="-990"/>
      <w:outlineLvl w:val="4"/>
    </w:pPr>
    <w:rPr>
      <w:b/>
      <w:sz w:val="22"/>
    </w:rPr>
  </w:style>
  <w:style w:type="paragraph" w:styleId="Heading6">
    <w:name w:val="heading 6"/>
    <w:basedOn w:val="Normal"/>
    <w:next w:val="Normal"/>
    <w:qFormat/>
    <w:rsid w:val="00CF6166"/>
    <w:pPr>
      <w:keepNext/>
      <w:jc w:val="center"/>
      <w:outlineLvl w:val="5"/>
    </w:pPr>
    <w:rPr>
      <w:sz w:val="72"/>
    </w:rPr>
  </w:style>
  <w:style w:type="paragraph" w:styleId="Heading7">
    <w:name w:val="heading 7"/>
    <w:basedOn w:val="Normal"/>
    <w:next w:val="Normal"/>
    <w:qFormat/>
    <w:rsid w:val="00CF6166"/>
    <w:pPr>
      <w:keepNext/>
      <w:tabs>
        <w:tab w:val="left" w:pos="4590"/>
        <w:tab w:val="left" w:pos="6300"/>
      </w:tabs>
      <w:ind w:left="-720" w:firstLine="810"/>
      <w:outlineLvl w:val="6"/>
    </w:pPr>
    <w:rPr>
      <w:b/>
      <w:color w:val="000000"/>
    </w:rPr>
  </w:style>
  <w:style w:type="paragraph" w:styleId="Heading8">
    <w:name w:val="heading 8"/>
    <w:basedOn w:val="Normal"/>
    <w:next w:val="Normal"/>
    <w:qFormat/>
    <w:rsid w:val="00CF6166"/>
    <w:pPr>
      <w:keepNext/>
      <w:tabs>
        <w:tab w:val="left" w:pos="4590"/>
        <w:tab w:val="left" w:pos="6300"/>
      </w:tabs>
      <w:ind w:left="-720" w:firstLine="810"/>
      <w:outlineLvl w:val="7"/>
    </w:pPr>
    <w:rPr>
      <w:b/>
    </w:rPr>
  </w:style>
  <w:style w:type="paragraph" w:styleId="Heading9">
    <w:name w:val="heading 9"/>
    <w:basedOn w:val="Normal"/>
    <w:next w:val="Normal"/>
    <w:qFormat/>
    <w:rsid w:val="00CF6166"/>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rsid w:val="00CF6166"/>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sid w:val="00CF6166"/>
    <w:rPr>
      <w:color w:val="0000FF"/>
      <w:u w:val="single"/>
    </w:rPr>
  </w:style>
  <w:style w:type="paragraph" w:styleId="BodyText">
    <w:name w:val="Body Text"/>
    <w:basedOn w:val="Normal"/>
    <w:semiHidden/>
    <w:rsid w:val="00CF6166"/>
    <w:pPr>
      <w:jc w:val="center"/>
    </w:pPr>
    <w:rPr>
      <w:sz w:val="28"/>
    </w:rPr>
  </w:style>
  <w:style w:type="paragraph" w:styleId="BodyText2">
    <w:name w:val="Body Text 2"/>
    <w:basedOn w:val="Normal"/>
    <w:semiHidden/>
    <w:rsid w:val="00CF6166"/>
    <w:pPr>
      <w:jc w:val="center"/>
    </w:pPr>
    <w:rPr>
      <w:sz w:val="16"/>
    </w:rPr>
  </w:style>
  <w:style w:type="paragraph" w:styleId="BodyText3">
    <w:name w:val="Body Text 3"/>
    <w:basedOn w:val="Normal"/>
    <w:semiHidden/>
    <w:rsid w:val="00CF6166"/>
    <w:pPr>
      <w:jc w:val="center"/>
    </w:pPr>
  </w:style>
  <w:style w:type="paragraph" w:styleId="BodyTextIndent">
    <w:name w:val="Body Text Indent"/>
    <w:basedOn w:val="Normal"/>
    <w:semiHidden/>
    <w:rsid w:val="00CF6166"/>
    <w:pPr>
      <w:tabs>
        <w:tab w:val="left" w:pos="4320"/>
        <w:tab w:val="left" w:pos="4590"/>
        <w:tab w:val="left" w:pos="6300"/>
      </w:tabs>
      <w:ind w:left="-720" w:firstLine="900"/>
    </w:pPr>
  </w:style>
  <w:style w:type="paragraph" w:styleId="BodyTextIndent2">
    <w:name w:val="Body Text Indent 2"/>
    <w:basedOn w:val="Normal"/>
    <w:semiHidden/>
    <w:rsid w:val="00CF6166"/>
    <w:pPr>
      <w:tabs>
        <w:tab w:val="left" w:pos="4320"/>
        <w:tab w:val="left" w:pos="4590"/>
        <w:tab w:val="left" w:pos="6300"/>
        <w:tab w:val="left" w:pos="9090"/>
      </w:tabs>
      <w:ind w:left="180"/>
    </w:pPr>
  </w:style>
  <w:style w:type="character" w:styleId="FollowedHyperlink">
    <w:name w:val="FollowedHyperlink"/>
    <w:semiHidden/>
    <w:rsid w:val="00CF6166"/>
    <w:rPr>
      <w:color w:val="800080"/>
      <w:u w:val="single"/>
    </w:rPr>
  </w:style>
  <w:style w:type="paragraph" w:styleId="BalloonText">
    <w:name w:val="Balloon Text"/>
    <w:basedOn w:val="Normal"/>
    <w:link w:val="BalloonTextChar"/>
    <w:uiPriority w:val="99"/>
    <w:semiHidden/>
    <w:unhideWhenUsed/>
    <w:rsid w:val="004B4575"/>
    <w:rPr>
      <w:rFonts w:ascii="Tahoma" w:hAnsi="Tahoma" w:cs="Tahoma"/>
      <w:sz w:val="16"/>
      <w:szCs w:val="16"/>
    </w:rPr>
  </w:style>
  <w:style w:type="character" w:customStyle="1" w:styleId="BalloonTextChar">
    <w:name w:val="Balloon Text Char"/>
    <w:basedOn w:val="DefaultParagraphFont"/>
    <w:link w:val="BalloonText"/>
    <w:uiPriority w:val="99"/>
    <w:semiHidden/>
    <w:rsid w:val="004B45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tabs>
        <w:tab w:val="left" w:pos="4590"/>
        <w:tab w:val="left" w:pos="6300"/>
      </w:tabs>
      <w:ind w:left="-720" w:firstLine="810"/>
      <w:outlineLvl w:val="7"/>
    </w:pPr>
    <w:rPr>
      <w:b/>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paragraph" w:styleId="BodyTextIndent">
    <w:name w:val="Body Text Indent"/>
    <w:basedOn w:val="Normal"/>
    <w:semiHidden/>
    <w:pPr>
      <w:tabs>
        <w:tab w:val="left" w:pos="4320"/>
        <w:tab w:val="left" w:pos="4590"/>
        <w:tab w:val="left" w:pos="6300"/>
      </w:tabs>
      <w:ind w:left="-720" w:firstLine="900"/>
    </w:pPr>
  </w:style>
  <w:style w:type="paragraph" w:styleId="BodyTextIndent2">
    <w:name w:val="Body Text Indent 2"/>
    <w:basedOn w:val="Normal"/>
    <w:semiHidden/>
    <w:pPr>
      <w:tabs>
        <w:tab w:val="left" w:pos="4320"/>
        <w:tab w:val="left" w:pos="4590"/>
        <w:tab w:val="left" w:pos="6300"/>
        <w:tab w:val="left" w:pos="9090"/>
      </w:tabs>
      <w:ind w:left="180"/>
    </w:p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4B4575"/>
    <w:rPr>
      <w:rFonts w:ascii="Tahoma" w:hAnsi="Tahoma" w:cs="Tahoma"/>
      <w:sz w:val="16"/>
      <w:szCs w:val="16"/>
    </w:rPr>
  </w:style>
  <w:style w:type="character" w:customStyle="1" w:styleId="BalloonTextChar">
    <w:name w:val="Balloon Text Char"/>
    <w:basedOn w:val="DefaultParagraphFont"/>
    <w:link w:val="BalloonText"/>
    <w:uiPriority w:val="99"/>
    <w:semiHidden/>
    <w:rsid w:val="004B45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237</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Sentinel Lubricants Corp.</Company>
  <LinksUpToDate>false</LinksUpToDate>
  <CharactersWithSpaces>1916</CharactersWithSpaces>
  <SharedDoc>false</SharedDoc>
  <HLinks>
    <vt:vector size="6" baseType="variant">
      <vt:variant>
        <vt:i4>5636099</vt:i4>
      </vt:variant>
      <vt:variant>
        <vt:i4>3</vt:i4>
      </vt:variant>
      <vt:variant>
        <vt:i4>0</vt:i4>
      </vt:variant>
      <vt:variant>
        <vt:i4>5</vt:i4>
      </vt:variant>
      <vt:variant>
        <vt:lpwstr>http://www.sentinelsynthetic.com/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user6</cp:lastModifiedBy>
  <cp:revision>6</cp:revision>
  <cp:lastPrinted>2000-07-26T16:06:00Z</cp:lastPrinted>
  <dcterms:created xsi:type="dcterms:W3CDTF">2013-02-07T16:21:00Z</dcterms:created>
  <dcterms:modified xsi:type="dcterms:W3CDTF">2014-06-06T15:34:00Z</dcterms:modified>
</cp:coreProperties>
</file>