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25E83" w:rsidRDefault="00B25E83"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-173355</wp:posOffset>
                </wp:positionV>
                <wp:extent cx="62909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400050"/>
                        </a:xfrm>
                        <a:prstGeom prst="rect">
                          <a:avLst/>
                        </a:prstGeom>
                        <a:solidFill>
                          <a:srgbClr val="FFFFFF"/>
                        </a:solidFill>
                        <a:ln w="38100" cmpd="dbl">
                          <a:solidFill>
                            <a:srgbClr val="000000"/>
                          </a:solidFill>
                          <a:miter lim="800000"/>
                          <a:headEnd/>
                          <a:tailEnd/>
                        </a:ln>
                      </wps:spPr>
                      <wps:txb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" o:allowincell="f" strokeweight="3pt">
                <v:stroke linestyle="thinThin"/>
                <v:textbo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47943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A257C4" w:rsidRPr="00DC6F72" w:rsidRDefault="006C4F03" w:rsidP="00BF4B36">
                            <w:pPr>
                              <w:spacing w:after="0"/>
                              <w:rPr>
                                <w:b/>
                                <w:sz w:val="40"/>
                                <w:szCs w:val="40"/>
                              </w:rPr>
                            </w:pPr>
                            <w:r>
                              <w:rPr>
                                <w:b/>
                                <w:sz w:val="40"/>
                                <w:szCs w:val="40"/>
                              </w:rPr>
                              <w:t>Sen-</w:t>
                            </w:r>
                            <w:r w:rsidR="00301999">
                              <w:rPr>
                                <w:b/>
                                <w:sz w:val="40"/>
                                <w:szCs w:val="40"/>
                              </w:rPr>
                              <w:t>No</w:t>
                            </w:r>
                            <w:r>
                              <w:rPr>
                                <w:b/>
                                <w:sz w:val="40"/>
                                <w:szCs w:val="40"/>
                              </w:rPr>
                              <w:t>-</w:t>
                            </w:r>
                            <w:r w:rsidR="007E3B17">
                              <w:rPr>
                                <w:b/>
                                <w:sz w:val="40"/>
                                <w:szCs w:val="40"/>
                              </w:rPr>
                              <w:t>F</w:t>
                            </w:r>
                            <w:r>
                              <w:rPr>
                                <w:b/>
                                <w:sz w:val="40"/>
                                <w:szCs w:val="40"/>
                              </w:rPr>
                              <w:t>reeze</w:t>
                            </w:r>
                          </w:p>
                          <w:p w:rsidR="00A257C4" w:rsidRPr="00BF4B36" w:rsidRDefault="003F313A" w:rsidP="00BF4B36">
                            <w:pPr>
                              <w:spacing w:after="0"/>
                              <w:rPr>
                                <w:sz w:val="20"/>
                                <w:szCs w:val="20"/>
                              </w:rPr>
                            </w:pPr>
                            <w:r>
                              <w:rPr>
                                <w:sz w:val="20"/>
                                <w:szCs w:val="20"/>
                              </w:rPr>
                              <w:t>Revision B</w:t>
                            </w:r>
                          </w:p>
                          <w:p w:rsidR="00A257C4" w:rsidRPr="00BF4B36" w:rsidRDefault="003F313A" w:rsidP="00B25E83">
                            <w:pPr>
                              <w:spacing w:after="0"/>
                              <w:rPr>
                                <w:sz w:val="20"/>
                                <w:szCs w:val="20"/>
                              </w:rPr>
                            </w:pPr>
                            <w:r>
                              <w:rPr>
                                <w:sz w:val="20"/>
                                <w:szCs w:val="20"/>
                              </w:rPr>
                              <w:t>Effective Date: 11</w:t>
                            </w:r>
                            <w:r w:rsidR="002A6F4D">
                              <w:rPr>
                                <w:sz w:val="20"/>
                                <w:szCs w:val="20"/>
                              </w:rPr>
                              <w:t>/</w:t>
                            </w:r>
                            <w:r>
                              <w:rPr>
                                <w:sz w:val="20"/>
                                <w:szCs w:val="20"/>
                              </w:rPr>
                              <w:t>08</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3.8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">
                <v:textbox>
                  <w:txbxContent>
                    <w:p w:rsidR="00A257C4" w:rsidRPr="00DC6F72" w:rsidRDefault="006C4F03" w:rsidP="00BF4B36">
                      <w:pPr>
                        <w:spacing w:after="0"/>
                        <w:rPr>
                          <w:b/>
                          <w:sz w:val="40"/>
                          <w:szCs w:val="40"/>
                        </w:rPr>
                      </w:pPr>
                      <w:r>
                        <w:rPr>
                          <w:b/>
                          <w:sz w:val="40"/>
                          <w:szCs w:val="40"/>
                        </w:rPr>
                        <w:t>Sen-</w:t>
                      </w:r>
                      <w:r w:rsidR="00301999">
                        <w:rPr>
                          <w:b/>
                          <w:sz w:val="40"/>
                          <w:szCs w:val="40"/>
                        </w:rPr>
                        <w:t>No</w:t>
                      </w:r>
                      <w:r>
                        <w:rPr>
                          <w:b/>
                          <w:sz w:val="40"/>
                          <w:szCs w:val="40"/>
                        </w:rPr>
                        <w:t>-</w:t>
                      </w:r>
                      <w:r w:rsidR="007E3B17">
                        <w:rPr>
                          <w:b/>
                          <w:sz w:val="40"/>
                          <w:szCs w:val="40"/>
                        </w:rPr>
                        <w:t>F</w:t>
                      </w:r>
                      <w:r>
                        <w:rPr>
                          <w:b/>
                          <w:sz w:val="40"/>
                          <w:szCs w:val="40"/>
                        </w:rPr>
                        <w:t>reeze</w:t>
                      </w:r>
                    </w:p>
                    <w:p w:rsidR="00A257C4" w:rsidRPr="00BF4B36" w:rsidRDefault="003F313A" w:rsidP="00BF4B36">
                      <w:pPr>
                        <w:spacing w:after="0"/>
                        <w:rPr>
                          <w:sz w:val="20"/>
                          <w:szCs w:val="20"/>
                        </w:rPr>
                      </w:pPr>
                      <w:r>
                        <w:rPr>
                          <w:sz w:val="20"/>
                          <w:szCs w:val="20"/>
                        </w:rPr>
                        <w:t>Revision B</w:t>
                      </w:r>
                    </w:p>
                    <w:p w:rsidR="00A257C4" w:rsidRPr="00BF4B36" w:rsidRDefault="003F313A" w:rsidP="00B25E83">
                      <w:pPr>
                        <w:spacing w:after="0"/>
                        <w:rPr>
                          <w:sz w:val="20"/>
                          <w:szCs w:val="20"/>
                        </w:rPr>
                      </w:pPr>
                      <w:r>
                        <w:rPr>
                          <w:sz w:val="20"/>
                          <w:szCs w:val="20"/>
                        </w:rPr>
                        <w:t>Effective Date: 11</w:t>
                      </w:r>
                      <w:r w:rsidR="002A6F4D">
                        <w:rPr>
                          <w:sz w:val="20"/>
                          <w:szCs w:val="20"/>
                        </w:rPr>
                        <w:t>/</w:t>
                      </w:r>
                      <w:r>
                        <w:rPr>
                          <w:sz w:val="20"/>
                          <w:szCs w:val="20"/>
                        </w:rPr>
                        <w:t>08</w:t>
                      </w:r>
                      <w:r w:rsidR="002055C8">
                        <w:rPr>
                          <w:sz w:val="20"/>
                          <w:szCs w:val="20"/>
                        </w:rPr>
                        <w:t>/</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5" cy="114300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143000"/>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92393</wp:posOffset>
                </wp:positionV>
                <wp:extent cx="629126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263" cy="290512"/>
                        </a:xfrm>
                        <a:prstGeom prst="rect">
                          <a:avLst/>
                        </a:prstGeom>
                        <a:solidFill>
                          <a:srgbClr val="FFFFFF"/>
                        </a:solidFill>
                        <a:ln w="38100" cmpd="dbl">
                          <a:solidFill>
                            <a:srgbClr val="000000"/>
                          </a:solidFill>
                          <a:miter lim="800000"/>
                          <a:headEnd/>
                          <a:tailEnd/>
                        </a:ln>
                      </wps:spPr>
                      <wps:txb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5.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" o:allowincell="f" strokeweight="3pt">
                <v:stroke linestyle="thinThin"/>
                <v:textbo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v:textbox>
              </v:shape>
            </w:pict>
          </mc:Fallback>
        </mc:AlternateContent>
      </w:r>
    </w:p>
    <w:p w:rsidR="00B25E83" w:rsidRDefault="00B25E83" w:rsidP="00885DC4">
      <w:pPr>
        <w:spacing w:after="0"/>
        <w:rPr>
          <w:b/>
        </w:rPr>
      </w:pPr>
    </w:p>
    <w:p w:rsidR="00647769" w:rsidRPr="00647769" w:rsidRDefault="00647769" w:rsidP="00885DC4">
      <w:pPr>
        <w:spacing w:after="0"/>
        <w:rPr>
          <w:b/>
          <w:sz w:val="12"/>
          <w:szCs w:val="12"/>
        </w:rPr>
      </w:pPr>
    </w:p>
    <w:p w:rsidR="00B25E83" w:rsidRDefault="00B25E83" w:rsidP="00B25E83">
      <w:pPr>
        <w:pStyle w:val="ListParagraph"/>
        <w:numPr>
          <w:ilvl w:val="1"/>
          <w:numId w:val="1"/>
        </w:numPr>
        <w:ind w:firstLine="0"/>
      </w:pPr>
      <w:r w:rsidRPr="00652E1A">
        <w:rPr>
          <w:b/>
        </w:rPr>
        <w:t>PRODUCT IDENTIFIER</w:t>
      </w:r>
      <w:r w:rsidR="00652E1A" w:rsidRPr="00652E1A">
        <w:rPr>
          <w:b/>
        </w:rPr>
        <w:tab/>
        <w:t xml:space="preserve">: </w:t>
      </w:r>
      <w:r w:rsidR="00536F8D" w:rsidRPr="00652E1A">
        <w:rPr>
          <w:b/>
        </w:rPr>
        <w:t xml:space="preserve">Material Name: </w:t>
      </w:r>
      <w:r w:rsidR="003F25D0">
        <w:rPr>
          <w:b/>
        </w:rPr>
        <w:t>Sen-No-Freeze</w:t>
      </w:r>
      <w:r w:rsidR="006C7E7C">
        <w:rPr>
          <w:b/>
        </w:rPr>
        <w:tab/>
      </w:r>
      <w:r w:rsidR="006C7E7C">
        <w:rPr>
          <w:b/>
        </w:rPr>
        <w:tab/>
        <w:t>Pro</w:t>
      </w:r>
      <w:r w:rsidRPr="00652E1A">
        <w:rPr>
          <w:b/>
        </w:rPr>
        <w:t>duct Code</w:t>
      </w:r>
      <w:r w:rsidRPr="00652E1A">
        <w:rPr>
          <w:b/>
        </w:rPr>
        <w:tab/>
        <w:t>:</w:t>
      </w:r>
      <w:r w:rsidRPr="0010154C">
        <w:t xml:space="preserve"> </w:t>
      </w:r>
      <w:r w:rsidR="002A6F4D">
        <w:t>0</w:t>
      </w:r>
      <w:r w:rsidR="003F25D0">
        <w:t>2120</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652E1A" w:rsidRDefault="00B25E83" w:rsidP="00B25E83">
      <w:pPr>
        <w:pStyle w:val="ListParagraph"/>
        <w:ind w:left="360"/>
        <w:rPr>
          <w:b/>
          <w:sz w:val="8"/>
          <w:szCs w:val="8"/>
        </w:rPr>
      </w:pPr>
    </w:p>
    <w:p w:rsidR="00B25E83" w:rsidRPr="00E272C9" w:rsidRDefault="00941BE7" w:rsidP="00B25E83">
      <w:pPr>
        <w:pStyle w:val="ListParagraph"/>
        <w:ind w:left="360"/>
        <w:jc w:val="both"/>
      </w:pPr>
      <w:r>
        <w:rPr>
          <w:b/>
        </w:rPr>
        <w:t>Product Use</w:t>
      </w:r>
      <w:r>
        <w:rPr>
          <w:b/>
        </w:rPr>
        <w:tab/>
      </w:r>
      <w:r>
        <w:rPr>
          <w:b/>
        </w:rPr>
        <w:tab/>
        <w:t>:</w:t>
      </w:r>
      <w:r>
        <w:t xml:space="preserve"> </w:t>
      </w:r>
      <w:r w:rsidR="003F25D0">
        <w:t>Anti-</w:t>
      </w:r>
      <w:r w:rsidR="007E3B17">
        <w:t>F</w:t>
      </w:r>
      <w:r w:rsidR="003F25D0">
        <w:t>reeze/Engine Coolant</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885DC4"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51423">
        <w:rPr>
          <w:b/>
        </w:rPr>
        <w:t>Inc</w:t>
      </w:r>
      <w:r w:rsidR="007F2773">
        <w:rPr>
          <w:b/>
        </w:rPr>
        <w:t>.</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Pr="00E272C9" w:rsidRDefault="00B25E83" w:rsidP="00B25E83">
      <w:pPr>
        <w:pStyle w:val="ListParagraph"/>
        <w:ind w:left="360"/>
        <w:jc w:val="both"/>
      </w:pPr>
      <w:r>
        <w:tab/>
      </w:r>
      <w:r>
        <w:tab/>
      </w:r>
      <w:r>
        <w:tab/>
      </w:r>
      <w:r>
        <w:tab/>
      </w:r>
      <w:r w:rsidR="00BF4B36">
        <w:t xml:space="preserve">  </w:t>
      </w:r>
      <w:r>
        <w:t>Miami, FL 33169</w:t>
      </w: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25E83" w:rsidRDefault="00BF4B36" w:rsidP="009D2135">
      <w:pPr>
        <w:spacing w:after="0"/>
        <w:jc w:val="both"/>
      </w:pPr>
      <w:r>
        <w:t xml:space="preserve">                                                        </w:t>
      </w:r>
      <w:r w:rsidR="00B56FB3">
        <w:t xml:space="preserve">   </w:t>
      </w:r>
      <w:r>
        <w:t xml:space="preserve"> </w:t>
      </w:r>
      <w:r w:rsidR="00B25E83" w:rsidRPr="00720274">
        <w:t>1</w:t>
      </w:r>
      <w:r w:rsidR="00B25E83">
        <w:t>(</w:t>
      </w:r>
      <w:r w:rsidR="00B25E83" w:rsidRPr="00720274">
        <w:t>800</w:t>
      </w:r>
      <w:r w:rsidR="00B25E83">
        <w:t>) 842-6400</w:t>
      </w:r>
      <w:r>
        <w:t>, (305) 625-6400</w:t>
      </w:r>
      <w:r w:rsidR="009D2135">
        <w:t xml:space="preserve">         </w:t>
      </w:r>
      <w:r w:rsidR="009D2135">
        <w:tab/>
      </w:r>
      <w:r w:rsidR="009D2135">
        <w:tab/>
        <w:t xml:space="preserve"> </w:t>
      </w:r>
      <w:r w:rsidR="00B25E83" w:rsidRPr="00ED5CE1">
        <w:rPr>
          <w:b/>
        </w:rPr>
        <w:t>Fax</w:t>
      </w:r>
      <w:r>
        <w:rPr>
          <w:b/>
        </w:rPr>
        <w:t xml:space="preserve">      </w:t>
      </w:r>
      <w:r w:rsidR="00B25E83" w:rsidRPr="00ED5CE1">
        <w:rPr>
          <w:b/>
        </w:rPr>
        <w:t xml:space="preserve">: </w:t>
      </w:r>
      <w:r w:rsidR="00B25E83">
        <w:t>(305) 625-6565</w:t>
      </w:r>
    </w:p>
    <w:p w:rsidR="00B25E83" w:rsidRPr="00E272C9" w:rsidRDefault="00B25E83" w:rsidP="00B25E83">
      <w:pPr>
        <w:pStyle w:val="ListParagraph"/>
        <w:ind w:left="3240" w:hanging="2880"/>
      </w:pPr>
      <w:r w:rsidRPr="00ED5CE1">
        <w:rPr>
          <w:b/>
        </w:rPr>
        <w:t>Email Contact for Safety Data Sheet</w:t>
      </w:r>
      <w:r w:rsidR="00050266">
        <w:rPr>
          <w:b/>
        </w:rPr>
        <w:tab/>
      </w:r>
      <w:r w:rsidRPr="00ED5CE1">
        <w:rPr>
          <w:b/>
        </w:rPr>
        <w:t xml:space="preserve">: </w:t>
      </w:r>
      <w:hyperlink r:id="rId9" w:history="1">
        <w:r w:rsidRPr="00591A7D">
          <w:rPr>
            <w:rStyle w:val="Hyperlink"/>
          </w:rPr>
          <w:t>info@sentinelsynthetic.com</w:t>
        </w:r>
      </w:hyperlink>
      <w:r>
        <w:t xml:space="preserve"> </w:t>
      </w:r>
    </w:p>
    <w:p w:rsidR="00B25E83" w:rsidRPr="00885DC4" w:rsidRDefault="00B25E83" w:rsidP="00B25E83">
      <w:pPr>
        <w:pStyle w:val="ListParagraph"/>
        <w:ind w:left="360"/>
        <w:rPr>
          <w:b/>
          <w:sz w:val="8"/>
          <w:szCs w:val="8"/>
        </w:rPr>
      </w:pPr>
    </w:p>
    <w:p w:rsidR="00385D88" w:rsidRDefault="00B25E83" w:rsidP="00385D88">
      <w:pPr>
        <w:pStyle w:val="ListParagraph"/>
        <w:ind w:left="360"/>
        <w:rPr>
          <w:b/>
        </w:rPr>
      </w:pPr>
      <w:r>
        <w:rPr>
          <w:b/>
        </w:rPr>
        <w:t xml:space="preserve">1.4 </w:t>
      </w:r>
      <w:r w:rsidRPr="00ED5CE1">
        <w:rPr>
          <w:b/>
        </w:rPr>
        <w:t>EMERGENCY TELEPHONE NUMBER</w:t>
      </w:r>
      <w:r>
        <w:rPr>
          <w:b/>
        </w:rPr>
        <w:tab/>
        <w:t xml:space="preserve">: </w:t>
      </w:r>
      <w:proofErr w:type="spellStart"/>
      <w:r w:rsidR="00385D88">
        <w:rPr>
          <w:b/>
        </w:rPr>
        <w:t>INFOTRAC</w:t>
      </w:r>
      <w:proofErr w:type="spellEnd"/>
      <w:r w:rsidR="00385D88">
        <w:rPr>
          <w:b/>
        </w:rPr>
        <w:t xml:space="preserve"> – 1.800.535.5053     Contract #107464</w:t>
      </w:r>
    </w:p>
    <w:p w:rsidR="00907CAC" w:rsidRPr="00907CAC" w:rsidRDefault="00385D88" w:rsidP="00385D8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7F2773"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FF7F9B" wp14:editId="2CCF4443">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7F9B"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8C681E" w:rsidRDefault="00BF4B36" w:rsidP="00B25E83">
      <w:pPr>
        <w:pStyle w:val="ListParagraph"/>
        <w:ind w:left="0"/>
        <w:rPr>
          <w:b/>
          <w:sz w:val="8"/>
          <w:szCs w:val="8"/>
        </w:rPr>
      </w:pPr>
    </w:p>
    <w:p w:rsidR="00907CAC" w:rsidRPr="009D2135" w:rsidRDefault="00907CAC" w:rsidP="009D2135">
      <w:pPr>
        <w:pStyle w:val="ListParagraph"/>
        <w:ind w:left="3600" w:hanging="3240"/>
        <w:jc w:val="both"/>
        <w:rPr>
          <w:b/>
        </w:rPr>
      </w:pPr>
      <w:r>
        <w:rPr>
          <w:b/>
        </w:rPr>
        <w:t>2.1 HAZARD CLA</w:t>
      </w:r>
      <w:r w:rsidR="00B25E83">
        <w:rPr>
          <w:b/>
        </w:rPr>
        <w:t xml:space="preserve">SSIFICATION </w:t>
      </w:r>
      <w:r w:rsidR="009D2135">
        <w:rPr>
          <w:b/>
        </w:rPr>
        <w:tab/>
      </w:r>
      <w:r w:rsidR="00941BE7">
        <w:rPr>
          <w:b/>
        </w:rPr>
        <w:t xml:space="preserve">: </w:t>
      </w:r>
      <w:r w:rsidR="003F25D0" w:rsidRPr="003F25D0">
        <w:t>Not Classified</w:t>
      </w:r>
    </w:p>
    <w:p w:rsidR="00907CAC" w:rsidRPr="0010154C" w:rsidRDefault="00907CAC" w:rsidP="00B25E83">
      <w:pPr>
        <w:pStyle w:val="ListParagraph"/>
        <w:ind w:left="360"/>
        <w:rPr>
          <w:b/>
          <w:sz w:val="8"/>
          <w:szCs w:val="8"/>
        </w:rPr>
      </w:pPr>
    </w:p>
    <w:p w:rsidR="00907CAC" w:rsidRDefault="00885DC4" w:rsidP="00B25E83">
      <w:pPr>
        <w:pStyle w:val="ListParagraph"/>
        <w:ind w:left="360"/>
      </w:pPr>
      <w:r>
        <w:rPr>
          <w:b/>
        </w:rPr>
        <w:t>2.</w:t>
      </w:r>
      <w:r w:rsidR="0010154C">
        <w:rPr>
          <w:b/>
        </w:rPr>
        <w:t>2</w:t>
      </w:r>
      <w:r>
        <w:rPr>
          <w:b/>
        </w:rPr>
        <w:t xml:space="preserve"> SIGNAL WORD</w:t>
      </w:r>
      <w:r>
        <w:rPr>
          <w:b/>
        </w:rPr>
        <w:tab/>
      </w:r>
      <w:r>
        <w:rPr>
          <w:b/>
        </w:rPr>
        <w:tab/>
      </w:r>
      <w:r w:rsidR="009D2135">
        <w:rPr>
          <w:b/>
        </w:rPr>
        <w:tab/>
        <w:t>:</w:t>
      </w:r>
      <w:r w:rsidR="00907CAC">
        <w:t xml:space="preserve"> </w:t>
      </w:r>
      <w:r w:rsidR="003F25D0" w:rsidRPr="003F25D0">
        <w:t>None</w:t>
      </w:r>
    </w:p>
    <w:p w:rsidR="00885DC4" w:rsidRPr="00885DC4" w:rsidRDefault="00885DC4" w:rsidP="00B25E83">
      <w:pPr>
        <w:pStyle w:val="ListParagraph"/>
        <w:ind w:left="360"/>
        <w:rPr>
          <w:b/>
          <w:sz w:val="8"/>
          <w:szCs w:val="8"/>
        </w:rPr>
      </w:pPr>
    </w:p>
    <w:p w:rsidR="00907CAC" w:rsidRPr="00907CAC" w:rsidRDefault="00907CAC" w:rsidP="00B25E83">
      <w:pPr>
        <w:pStyle w:val="ListParagraph"/>
        <w:ind w:left="360"/>
        <w:rPr>
          <w:b/>
        </w:rPr>
      </w:pPr>
      <w:r>
        <w:rPr>
          <w:b/>
        </w:rPr>
        <w:t>2.</w:t>
      </w:r>
      <w:r w:rsidR="00FE43DC">
        <w:rPr>
          <w:b/>
        </w:rPr>
        <w:t>3</w:t>
      </w:r>
      <w:r>
        <w:rPr>
          <w:b/>
        </w:rPr>
        <w:t xml:space="preserve"> </w:t>
      </w:r>
      <w:r w:rsidRPr="00907CAC">
        <w:rPr>
          <w:b/>
        </w:rPr>
        <w:t>HAZARD PICTOGRAMS</w:t>
      </w:r>
      <w:r>
        <w:rPr>
          <w:b/>
        </w:rPr>
        <w:t xml:space="preserve"> </w:t>
      </w:r>
      <w:r>
        <w:rPr>
          <w:b/>
        </w:rPr>
        <w:tab/>
      </w:r>
      <w:r w:rsidR="00941BE7">
        <w:rPr>
          <w:b/>
        </w:rPr>
        <w:tab/>
      </w:r>
      <w:r w:rsidR="00885DC4">
        <w:rPr>
          <w:b/>
        </w:rPr>
        <w:t>:</w:t>
      </w:r>
      <w:r w:rsidR="003F25D0">
        <w:t xml:space="preserve"> None</w:t>
      </w:r>
      <w:r>
        <w:rPr>
          <w:b/>
        </w:rPr>
        <w:t xml:space="preserve">                             </w:t>
      </w:r>
    </w:p>
    <w:p w:rsidR="00B25E83" w:rsidRPr="003F25D0" w:rsidRDefault="00B25E83" w:rsidP="00B25E83">
      <w:pPr>
        <w:pStyle w:val="ListParagraph"/>
        <w:ind w:left="360"/>
        <w:rPr>
          <w:b/>
          <w:sz w:val="8"/>
          <w:szCs w:val="8"/>
        </w:rPr>
      </w:pPr>
    </w:p>
    <w:p w:rsidR="00B25E83" w:rsidRPr="009D2135" w:rsidRDefault="00907CAC" w:rsidP="00941BE7">
      <w:pPr>
        <w:pStyle w:val="ListParagraph"/>
        <w:ind w:left="3600" w:hanging="3240"/>
        <w:jc w:val="both"/>
        <w:rPr>
          <w:sz w:val="18"/>
          <w:szCs w:val="18"/>
        </w:rPr>
      </w:pPr>
      <w:r>
        <w:rPr>
          <w:b/>
        </w:rPr>
        <w:t>2.</w:t>
      </w:r>
      <w:r w:rsidR="00FE43DC">
        <w:rPr>
          <w:b/>
        </w:rPr>
        <w:t>4</w:t>
      </w:r>
      <w:r>
        <w:rPr>
          <w:b/>
        </w:rPr>
        <w:t xml:space="preserve"> HAZARD STATEMENTS</w:t>
      </w:r>
      <w:r>
        <w:rPr>
          <w:b/>
        </w:rPr>
        <w:tab/>
        <w:t>:</w:t>
      </w:r>
      <w:r>
        <w:t xml:space="preserve"> </w:t>
      </w:r>
      <w:r w:rsidR="003F25D0">
        <w:t>None</w:t>
      </w:r>
    </w:p>
    <w:p w:rsidR="003F25D0" w:rsidRPr="003F25D0" w:rsidRDefault="003F25D0" w:rsidP="00B25E83">
      <w:pPr>
        <w:pStyle w:val="ListParagraph"/>
        <w:ind w:left="360"/>
        <w:rPr>
          <w:b/>
          <w:sz w:val="8"/>
          <w:szCs w:val="8"/>
        </w:rPr>
      </w:pPr>
    </w:p>
    <w:p w:rsidR="00907CAC" w:rsidRPr="003F25D0" w:rsidRDefault="00907CAC" w:rsidP="00B25E83">
      <w:pPr>
        <w:pStyle w:val="ListParagraph"/>
        <w:ind w:left="360"/>
      </w:pPr>
      <w:r>
        <w:rPr>
          <w:b/>
        </w:rPr>
        <w:t>2.</w:t>
      </w:r>
      <w:r w:rsidR="00FE43DC">
        <w:rPr>
          <w:b/>
        </w:rPr>
        <w:t xml:space="preserve">5 </w:t>
      </w:r>
      <w:r w:rsidRPr="00907CAC">
        <w:rPr>
          <w:b/>
        </w:rPr>
        <w:t>PRECAUTIONARY STATEMENTS</w:t>
      </w:r>
      <w:r w:rsidR="003F25D0">
        <w:rPr>
          <w:b/>
        </w:rPr>
        <w:tab/>
        <w:t>:</w:t>
      </w:r>
      <w:r w:rsidR="003F25D0">
        <w:t xml:space="preserve"> None</w:t>
      </w:r>
    </w:p>
    <w:p w:rsidR="006E14F2" w:rsidRPr="006E14F2" w:rsidRDefault="00907CAC" w:rsidP="00B25E83">
      <w:pPr>
        <w:pStyle w:val="ListParagraph"/>
        <w:ind w:left="360"/>
        <w:rPr>
          <w:b/>
          <w:sz w:val="8"/>
          <w:szCs w:val="8"/>
        </w:rPr>
      </w:pPr>
      <w:r>
        <w:rPr>
          <w:b/>
        </w:rPr>
        <w:tab/>
      </w:r>
    </w:p>
    <w:p w:rsidR="00B25E83" w:rsidRPr="00ED5CE1" w:rsidRDefault="007F2773" w:rsidP="00647769">
      <w:pPr>
        <w:pStyle w:val="ListParagraph"/>
        <w:ind w:left="3600" w:hanging="2880"/>
        <w:jc w:val="both"/>
        <w:rPr>
          <w:b/>
          <w:noProof/>
        </w:rPr>
      </w:pPr>
      <w:r>
        <w:rPr>
          <w:b/>
          <w:noProof/>
        </w:rPr>
        <mc:AlternateContent>
          <mc:Choice Requires="wps">
            <w:drawing>
              <wp:anchor distT="0" distB="0" distL="114300" distR="114300" simplePos="0" relativeHeight="251662336" behindDoc="0" locked="0" layoutInCell="0" allowOverlap="1" wp14:anchorId="56F9A2AC" wp14:editId="41E27FB8">
                <wp:simplePos x="0" y="0"/>
                <wp:positionH relativeFrom="column">
                  <wp:posOffset>28575</wp:posOffset>
                </wp:positionH>
                <wp:positionV relativeFrom="paragraph">
                  <wp:posOffset>24447</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A2AC" id="Text Box 15" o:spid="_x0000_s1030" type="#_x0000_t202" style="position:absolute;left:0;text-align:left;margin-left:2.25pt;margin-top: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" o:allowincell="f" strokeweight="3pt">
                <v:stroke linestyle="thinThin"/>
                <v:textbo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v:textbox>
              </v:shape>
            </w:pict>
          </mc:Fallback>
        </mc:AlternateContent>
      </w:r>
    </w:p>
    <w:p w:rsidR="00B25E83" w:rsidRPr="00E65C30" w:rsidRDefault="00B25E83" w:rsidP="00B25E83">
      <w:pPr>
        <w:pStyle w:val="ListParagraph"/>
        <w:ind w:left="360"/>
      </w:pPr>
    </w:p>
    <w:p w:rsidR="00B25E83" w:rsidRDefault="00B25E83" w:rsidP="00BF4B36">
      <w:pPr>
        <w:spacing w:after="0"/>
        <w:ind w:firstLine="360"/>
        <w:rPr>
          <w:b/>
        </w:rPr>
      </w:pPr>
      <w:r w:rsidRPr="008443E3">
        <w:rPr>
          <w:b/>
        </w:rPr>
        <w:t xml:space="preserve">3.1 </w:t>
      </w:r>
      <w:r w:rsidR="00907CAC">
        <w:rPr>
          <w:b/>
        </w:rPr>
        <w:t>INGREDIENTS</w:t>
      </w:r>
    </w:p>
    <w:p w:rsidR="00BF4B36" w:rsidRPr="00BF4B36" w:rsidRDefault="00BF4B36" w:rsidP="00BF4B36">
      <w:pPr>
        <w:spacing w:after="0"/>
        <w:ind w:firstLine="360"/>
        <w:rPr>
          <w:b/>
          <w:sz w:val="12"/>
          <w:szCs w:val="12"/>
        </w:rPr>
      </w:pPr>
    </w:p>
    <w:tbl>
      <w:tblPr>
        <w:tblStyle w:val="TableGrid"/>
        <w:tblW w:w="0" w:type="auto"/>
        <w:jc w:val="center"/>
        <w:tblLook w:val="04A0" w:firstRow="1" w:lastRow="0" w:firstColumn="1" w:lastColumn="0" w:noHBand="0" w:noVBand="1"/>
      </w:tblPr>
      <w:tblGrid>
        <w:gridCol w:w="2430"/>
        <w:gridCol w:w="1350"/>
        <w:gridCol w:w="1800"/>
        <w:gridCol w:w="1260"/>
        <w:gridCol w:w="2430"/>
      </w:tblGrid>
      <w:tr w:rsidR="00BF4B36" w:rsidTr="00647769">
        <w:trPr>
          <w:jc w:val="center"/>
        </w:trPr>
        <w:tc>
          <w:tcPr>
            <w:tcW w:w="2430" w:type="dxa"/>
            <w:shd w:val="clear" w:color="auto" w:fill="D9D9D9" w:themeFill="background1" w:themeFillShade="D9"/>
          </w:tcPr>
          <w:p w:rsidR="00BF4B36" w:rsidRDefault="00BF4B36" w:rsidP="00647769">
            <w:pPr>
              <w:pStyle w:val="ListParagraph"/>
              <w:ind w:left="0"/>
              <w:jc w:val="center"/>
              <w:rPr>
                <w:b/>
              </w:rPr>
            </w:pPr>
            <w:r>
              <w:rPr>
                <w:b/>
              </w:rPr>
              <w:t>Chemical Identity</w:t>
            </w:r>
          </w:p>
        </w:tc>
        <w:tc>
          <w:tcPr>
            <w:tcW w:w="1350" w:type="dxa"/>
            <w:shd w:val="clear" w:color="auto" w:fill="D9D9D9" w:themeFill="background1" w:themeFillShade="D9"/>
          </w:tcPr>
          <w:p w:rsidR="00BF4B36" w:rsidRDefault="00BF4B36" w:rsidP="00647769">
            <w:pPr>
              <w:pStyle w:val="ListParagraph"/>
              <w:ind w:left="0"/>
              <w:jc w:val="center"/>
              <w:rPr>
                <w:b/>
              </w:rPr>
            </w:pPr>
          </w:p>
        </w:tc>
        <w:tc>
          <w:tcPr>
            <w:tcW w:w="1800" w:type="dxa"/>
            <w:shd w:val="clear" w:color="auto" w:fill="D9D9D9" w:themeFill="background1" w:themeFillShade="D9"/>
          </w:tcPr>
          <w:p w:rsidR="00BF4B36" w:rsidRDefault="00BF4B36" w:rsidP="00647769">
            <w:pPr>
              <w:pStyle w:val="ListParagraph"/>
              <w:ind w:left="0"/>
              <w:jc w:val="center"/>
              <w:rPr>
                <w:b/>
              </w:rPr>
            </w:pPr>
            <w:r>
              <w:rPr>
                <w:b/>
              </w:rPr>
              <w:t>CAS</w:t>
            </w:r>
          </w:p>
        </w:tc>
        <w:tc>
          <w:tcPr>
            <w:tcW w:w="1260" w:type="dxa"/>
            <w:shd w:val="clear" w:color="auto" w:fill="D9D9D9" w:themeFill="background1" w:themeFillShade="D9"/>
          </w:tcPr>
          <w:p w:rsidR="00BF4B36" w:rsidRDefault="00BF4B36" w:rsidP="00647769">
            <w:pPr>
              <w:pStyle w:val="ListParagraph"/>
              <w:ind w:left="0"/>
              <w:jc w:val="center"/>
              <w:rPr>
                <w:b/>
              </w:rPr>
            </w:pPr>
          </w:p>
        </w:tc>
        <w:tc>
          <w:tcPr>
            <w:tcW w:w="2430" w:type="dxa"/>
            <w:shd w:val="clear" w:color="auto" w:fill="D9D9D9" w:themeFill="background1" w:themeFillShade="D9"/>
          </w:tcPr>
          <w:p w:rsidR="00BF4B36" w:rsidRDefault="00907CAC" w:rsidP="00647769">
            <w:pPr>
              <w:pStyle w:val="ListParagraph"/>
              <w:ind w:left="0"/>
              <w:jc w:val="center"/>
              <w:rPr>
                <w:b/>
              </w:rPr>
            </w:pPr>
            <w:r>
              <w:rPr>
                <w:b/>
              </w:rPr>
              <w:t xml:space="preserve">% </w:t>
            </w:r>
            <w:proofErr w:type="spellStart"/>
            <w:r>
              <w:rPr>
                <w:b/>
              </w:rPr>
              <w:t>wt</w:t>
            </w:r>
            <w:proofErr w:type="spellEnd"/>
            <w:r>
              <w:rPr>
                <w:b/>
              </w:rPr>
              <w:t xml:space="preserve"> Range</w:t>
            </w:r>
          </w:p>
        </w:tc>
      </w:tr>
      <w:tr w:rsidR="00D538FD" w:rsidTr="00647769">
        <w:trPr>
          <w:jc w:val="center"/>
        </w:trPr>
        <w:tc>
          <w:tcPr>
            <w:tcW w:w="2430" w:type="dxa"/>
          </w:tcPr>
          <w:p w:rsidR="00D538FD" w:rsidRPr="00907CAC" w:rsidRDefault="003F25D0" w:rsidP="008C681E">
            <w:pPr>
              <w:pStyle w:val="ListParagraph"/>
              <w:ind w:left="0"/>
              <w:jc w:val="center"/>
              <w:rPr>
                <w:sz w:val="16"/>
                <w:szCs w:val="16"/>
              </w:rPr>
            </w:pPr>
            <w:r>
              <w:rPr>
                <w:sz w:val="16"/>
                <w:szCs w:val="16"/>
              </w:rPr>
              <w:t>Propylene Glycol</w:t>
            </w:r>
          </w:p>
        </w:tc>
        <w:tc>
          <w:tcPr>
            <w:tcW w:w="1350" w:type="dxa"/>
          </w:tcPr>
          <w:p w:rsidR="00D538FD" w:rsidRPr="00907CAC" w:rsidRDefault="00D538FD" w:rsidP="00647769">
            <w:pPr>
              <w:pStyle w:val="ListParagraph"/>
              <w:ind w:left="0"/>
              <w:jc w:val="center"/>
              <w:rPr>
                <w:sz w:val="16"/>
                <w:szCs w:val="16"/>
              </w:rPr>
            </w:pPr>
          </w:p>
        </w:tc>
        <w:tc>
          <w:tcPr>
            <w:tcW w:w="1800" w:type="dxa"/>
          </w:tcPr>
          <w:p w:rsidR="00D538FD" w:rsidRPr="00907CAC" w:rsidRDefault="003F25D0" w:rsidP="008C681E">
            <w:pPr>
              <w:pStyle w:val="ListParagraph"/>
              <w:ind w:left="0"/>
              <w:jc w:val="center"/>
              <w:rPr>
                <w:sz w:val="16"/>
                <w:szCs w:val="16"/>
              </w:rPr>
            </w:pPr>
            <w:r>
              <w:rPr>
                <w:sz w:val="16"/>
                <w:szCs w:val="16"/>
              </w:rPr>
              <w:t>57-55-5</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Pr="00907CAC" w:rsidRDefault="003F25D0" w:rsidP="009D2135">
            <w:pPr>
              <w:pStyle w:val="ListParagraph"/>
              <w:ind w:left="0"/>
              <w:jc w:val="center"/>
              <w:rPr>
                <w:sz w:val="16"/>
                <w:szCs w:val="16"/>
              </w:rPr>
            </w:pPr>
            <w:r>
              <w:rPr>
                <w:sz w:val="16"/>
                <w:szCs w:val="16"/>
              </w:rPr>
              <w:t>80</w:t>
            </w:r>
            <w:r w:rsidR="00D538FD">
              <w:rPr>
                <w:sz w:val="16"/>
                <w:szCs w:val="16"/>
              </w:rPr>
              <w:t>-</w:t>
            </w:r>
            <w:r w:rsidR="002418DD">
              <w:rPr>
                <w:sz w:val="16"/>
                <w:szCs w:val="16"/>
              </w:rPr>
              <w:t>9</w:t>
            </w:r>
            <w:r w:rsidR="009D2135">
              <w:rPr>
                <w:sz w:val="16"/>
                <w:szCs w:val="16"/>
              </w:rPr>
              <w:t>5</w:t>
            </w:r>
          </w:p>
        </w:tc>
      </w:tr>
      <w:tr w:rsidR="008C681E" w:rsidTr="00647769">
        <w:trPr>
          <w:jc w:val="center"/>
        </w:trPr>
        <w:tc>
          <w:tcPr>
            <w:tcW w:w="2430" w:type="dxa"/>
          </w:tcPr>
          <w:p w:rsidR="008C681E" w:rsidRDefault="003F25D0" w:rsidP="002418DD">
            <w:pPr>
              <w:pStyle w:val="ListParagraph"/>
              <w:ind w:left="0"/>
              <w:jc w:val="center"/>
              <w:rPr>
                <w:sz w:val="16"/>
                <w:szCs w:val="16"/>
              </w:rPr>
            </w:pPr>
            <w:r>
              <w:rPr>
                <w:sz w:val="16"/>
                <w:szCs w:val="16"/>
              </w:rPr>
              <w:t>Water</w:t>
            </w:r>
          </w:p>
        </w:tc>
        <w:tc>
          <w:tcPr>
            <w:tcW w:w="1350" w:type="dxa"/>
          </w:tcPr>
          <w:p w:rsidR="008C681E" w:rsidRDefault="008C681E" w:rsidP="00647769">
            <w:pPr>
              <w:pStyle w:val="ListParagraph"/>
              <w:ind w:left="0"/>
              <w:jc w:val="center"/>
              <w:rPr>
                <w:sz w:val="16"/>
                <w:szCs w:val="16"/>
              </w:rPr>
            </w:pPr>
          </w:p>
        </w:tc>
        <w:tc>
          <w:tcPr>
            <w:tcW w:w="1800" w:type="dxa"/>
          </w:tcPr>
          <w:p w:rsidR="008C681E" w:rsidRDefault="003F25D0" w:rsidP="002418DD">
            <w:pPr>
              <w:pStyle w:val="ListParagraph"/>
              <w:ind w:left="0"/>
              <w:jc w:val="center"/>
              <w:rPr>
                <w:sz w:val="16"/>
                <w:szCs w:val="16"/>
              </w:rPr>
            </w:pPr>
            <w:r>
              <w:rPr>
                <w:sz w:val="16"/>
                <w:szCs w:val="16"/>
              </w:rPr>
              <w:t>7732-18-5</w:t>
            </w:r>
          </w:p>
        </w:tc>
        <w:tc>
          <w:tcPr>
            <w:tcW w:w="1260" w:type="dxa"/>
          </w:tcPr>
          <w:p w:rsidR="008C681E" w:rsidRPr="00907CAC" w:rsidRDefault="008C681E" w:rsidP="00647769">
            <w:pPr>
              <w:pStyle w:val="ListParagraph"/>
              <w:ind w:left="0"/>
              <w:jc w:val="center"/>
              <w:rPr>
                <w:sz w:val="16"/>
                <w:szCs w:val="16"/>
              </w:rPr>
            </w:pPr>
          </w:p>
        </w:tc>
        <w:tc>
          <w:tcPr>
            <w:tcW w:w="2430" w:type="dxa"/>
          </w:tcPr>
          <w:p w:rsidR="008C681E" w:rsidRDefault="003F25D0" w:rsidP="009D2135">
            <w:pPr>
              <w:pStyle w:val="ListParagraph"/>
              <w:ind w:left="0"/>
              <w:jc w:val="center"/>
              <w:rPr>
                <w:sz w:val="16"/>
                <w:szCs w:val="16"/>
              </w:rPr>
            </w:pPr>
            <w:r>
              <w:rPr>
                <w:sz w:val="16"/>
                <w:szCs w:val="16"/>
              </w:rPr>
              <w:t>5-20</w:t>
            </w:r>
          </w:p>
        </w:tc>
      </w:tr>
    </w:tbl>
    <w:p w:rsidR="00B25E83" w:rsidRPr="00885DC4" w:rsidRDefault="00B25E83" w:rsidP="00B25E83">
      <w:pPr>
        <w:pStyle w:val="ListParagraph"/>
        <w:ind w:left="0"/>
        <w:rPr>
          <w:b/>
          <w:sz w:val="8"/>
          <w:szCs w:val="8"/>
        </w:rPr>
      </w:pPr>
    </w:p>
    <w:p w:rsidR="00CF629B" w:rsidRDefault="00CF629B" w:rsidP="00CF629B">
      <w:pPr>
        <w:pStyle w:val="ListParagraph"/>
        <w:ind w:left="0"/>
        <w:jc w:val="both"/>
      </w:pPr>
      <w:r>
        <w:t>As per paragraph (</w:t>
      </w:r>
      <w:proofErr w:type="spellStart"/>
      <w:r>
        <w:t>i</w:t>
      </w:r>
      <w:proofErr w:type="spellEnd"/>
      <w:r>
        <w:t xml:space="preserve">) of 29 CFR 1910.1200, formulation is considered a trade secret and specific chemical identity </w:t>
      </w:r>
      <w:proofErr w:type="gramStart"/>
      <w:r>
        <w:t>and</w:t>
      </w:r>
      <w:proofErr w:type="gramEnd"/>
      <w:r>
        <w:t xml:space="preserve"> exact percentage of composition may have been withheld.</w:t>
      </w:r>
    </w:p>
    <w:p w:rsidR="003F25D0" w:rsidRDefault="003F25D0" w:rsidP="00CF629B">
      <w:pPr>
        <w:pStyle w:val="ListParagraph"/>
        <w:ind w:left="0"/>
        <w:jc w:val="both"/>
      </w:pPr>
    </w:p>
    <w:p w:rsidR="003F25D0" w:rsidRDefault="003F25D0" w:rsidP="00CF629B">
      <w:pPr>
        <w:pStyle w:val="ListParagraph"/>
        <w:ind w:left="0"/>
        <w:jc w:val="both"/>
      </w:pPr>
    </w:p>
    <w:p w:rsidR="003F25D0" w:rsidRDefault="003F25D0" w:rsidP="00CF629B">
      <w:pPr>
        <w:pStyle w:val="ListParagraph"/>
        <w:ind w:left="0"/>
        <w:jc w:val="both"/>
      </w:pPr>
    </w:p>
    <w:p w:rsidR="003F25D0" w:rsidRDefault="003F25D0" w:rsidP="00B25E83">
      <w:pPr>
        <w:pStyle w:val="ListParagraph"/>
        <w:ind w:left="0"/>
        <w:rPr>
          <w:b/>
        </w:rPr>
      </w:pP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4. FIRST AID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A257C4" w:rsidRDefault="00A257C4" w:rsidP="00B25E83">
                      <w:pPr>
                        <w:rPr>
                          <w:sz w:val="32"/>
                        </w:rPr>
                      </w:pPr>
                      <w:r>
                        <w:rPr>
                          <w:b/>
                          <w:bCs/>
                          <w:sz w:val="24"/>
                        </w:rPr>
                        <w:t>4. FIRST AID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Pr="006D4C81" w:rsidRDefault="00B25E83" w:rsidP="00B25E83">
      <w:pPr>
        <w:pStyle w:val="ListParagraph"/>
        <w:ind w:left="0"/>
        <w:rPr>
          <w:b/>
          <w:sz w:val="24"/>
          <w:szCs w:val="24"/>
        </w:rPr>
      </w:pPr>
    </w:p>
    <w:p w:rsidR="00B25E83" w:rsidRDefault="00B25E83" w:rsidP="00B25E83">
      <w:pPr>
        <w:pStyle w:val="ListParagraph"/>
        <w:ind w:left="360"/>
        <w:rPr>
          <w:b/>
        </w:rPr>
      </w:pPr>
      <w:r>
        <w:rPr>
          <w:b/>
        </w:rPr>
        <w:t>4.1 DESCRIPTION OF FIRST AID MEASURES</w:t>
      </w:r>
    </w:p>
    <w:p w:rsidR="00B25E83" w:rsidRPr="00647769" w:rsidRDefault="00B25E83" w:rsidP="00B25E83">
      <w:pPr>
        <w:pStyle w:val="ListParagraph"/>
        <w:ind w:left="0"/>
        <w:rPr>
          <w:b/>
          <w:sz w:val="8"/>
          <w:szCs w:val="8"/>
        </w:rPr>
      </w:pPr>
    </w:p>
    <w:p w:rsidR="00B25E83" w:rsidRPr="00647769" w:rsidRDefault="00B25E83" w:rsidP="008C6B50">
      <w:pPr>
        <w:pStyle w:val="ListParagraph"/>
        <w:tabs>
          <w:tab w:val="left" w:pos="2520"/>
        </w:tabs>
        <w:ind w:left="360"/>
        <w:jc w:val="both"/>
        <w:rPr>
          <w:sz w:val="18"/>
          <w:szCs w:val="18"/>
        </w:rPr>
      </w:pPr>
      <w:r w:rsidRPr="00647769">
        <w:rPr>
          <w:b/>
          <w:sz w:val="18"/>
          <w:szCs w:val="18"/>
        </w:rPr>
        <w:t>General Information</w:t>
      </w:r>
      <w:r w:rsidR="008C6B50" w:rsidRPr="00647769">
        <w:rPr>
          <w:b/>
          <w:sz w:val="18"/>
          <w:szCs w:val="18"/>
        </w:rPr>
        <w:tab/>
      </w:r>
      <w:r w:rsidRPr="00647769">
        <w:rPr>
          <w:b/>
          <w:sz w:val="18"/>
          <w:szCs w:val="18"/>
        </w:rPr>
        <w:t xml:space="preserve">: </w:t>
      </w:r>
      <w:r w:rsidR="00907CAC" w:rsidRPr="00647769">
        <w:rPr>
          <w:sz w:val="18"/>
          <w:szCs w:val="18"/>
        </w:rPr>
        <w:t>If exposed or concerned, seek medical advice or attention.</w:t>
      </w:r>
    </w:p>
    <w:p w:rsidR="00B25E83" w:rsidRPr="00647769" w:rsidRDefault="008C6B50" w:rsidP="008C6B50">
      <w:pPr>
        <w:pStyle w:val="ListParagraph"/>
        <w:ind w:left="2520" w:hanging="2160"/>
        <w:jc w:val="both"/>
        <w:rPr>
          <w:sz w:val="18"/>
          <w:szCs w:val="18"/>
        </w:rPr>
      </w:pPr>
      <w:r w:rsidRPr="00647769">
        <w:rPr>
          <w:b/>
          <w:sz w:val="18"/>
          <w:szCs w:val="18"/>
        </w:rPr>
        <w:t>Inhalation</w:t>
      </w:r>
      <w:r w:rsidRPr="00647769">
        <w:rPr>
          <w:b/>
          <w:sz w:val="18"/>
          <w:szCs w:val="18"/>
        </w:rPr>
        <w:tab/>
      </w:r>
      <w:r w:rsidR="00B25E83" w:rsidRPr="00647769">
        <w:rPr>
          <w:b/>
          <w:sz w:val="18"/>
          <w:szCs w:val="18"/>
        </w:rPr>
        <w:t xml:space="preserve">: </w:t>
      </w:r>
      <w:r w:rsidR="00907CAC" w:rsidRPr="00647769">
        <w:rPr>
          <w:sz w:val="18"/>
          <w:szCs w:val="18"/>
        </w:rPr>
        <w:t xml:space="preserve">Remove to fresh air. If </w:t>
      </w:r>
      <w:r w:rsidR="003F25D0">
        <w:rPr>
          <w:sz w:val="18"/>
          <w:szCs w:val="18"/>
        </w:rPr>
        <w:t>breathing is difficult, remove victim to fresh air and keep at rest in a position comfortable for breathing. Contact a poison center or a doctor if you feel unwell.</w:t>
      </w:r>
    </w:p>
    <w:p w:rsidR="003F25D0" w:rsidRDefault="00B25E83" w:rsidP="008C6B50">
      <w:pPr>
        <w:pStyle w:val="ListParagraph"/>
        <w:ind w:left="2520" w:hanging="2160"/>
        <w:jc w:val="both"/>
        <w:rPr>
          <w:sz w:val="18"/>
          <w:szCs w:val="18"/>
        </w:rPr>
      </w:pPr>
      <w:r w:rsidRPr="00647769">
        <w:rPr>
          <w:b/>
          <w:sz w:val="18"/>
          <w:szCs w:val="18"/>
        </w:rPr>
        <w:t>Skin Contact</w:t>
      </w:r>
      <w:r w:rsidRPr="00647769">
        <w:rPr>
          <w:b/>
          <w:sz w:val="18"/>
          <w:szCs w:val="18"/>
        </w:rPr>
        <w:tab/>
        <w:t>:</w:t>
      </w:r>
      <w:r w:rsidRPr="00647769">
        <w:rPr>
          <w:sz w:val="18"/>
          <w:szCs w:val="18"/>
        </w:rPr>
        <w:t xml:space="preserve"> </w:t>
      </w:r>
      <w:r w:rsidR="003F25D0">
        <w:rPr>
          <w:sz w:val="18"/>
          <w:szCs w:val="18"/>
        </w:rPr>
        <w:t>Not expected to present a significant skin hazard under normal use.</w:t>
      </w:r>
    </w:p>
    <w:p w:rsidR="00B25E83" w:rsidRPr="00647769" w:rsidRDefault="00907CAC" w:rsidP="008C6B50">
      <w:pPr>
        <w:pStyle w:val="ListParagraph"/>
        <w:ind w:left="2520" w:hanging="2160"/>
        <w:jc w:val="both"/>
        <w:rPr>
          <w:sz w:val="18"/>
          <w:szCs w:val="18"/>
        </w:rPr>
      </w:pPr>
      <w:r w:rsidRPr="00647769">
        <w:rPr>
          <w:b/>
          <w:sz w:val="18"/>
          <w:szCs w:val="18"/>
        </w:rPr>
        <w:t>Eye Contact</w:t>
      </w:r>
      <w:r w:rsidRPr="00647769">
        <w:rPr>
          <w:b/>
          <w:sz w:val="18"/>
          <w:szCs w:val="18"/>
        </w:rPr>
        <w:tab/>
        <w:t xml:space="preserve">: </w:t>
      </w:r>
      <w:r w:rsidRPr="00647769">
        <w:rPr>
          <w:sz w:val="18"/>
          <w:szCs w:val="18"/>
        </w:rPr>
        <w:t>Immediately flush with clear water for at least 15 minutes, including under the eyelids. Consult a doctor.</w:t>
      </w:r>
    </w:p>
    <w:p w:rsidR="00B25E83" w:rsidRPr="00647769" w:rsidRDefault="00B25E83" w:rsidP="008C6B50">
      <w:pPr>
        <w:pStyle w:val="ListParagraph"/>
        <w:ind w:left="2520" w:hanging="2160"/>
        <w:jc w:val="both"/>
        <w:rPr>
          <w:sz w:val="18"/>
          <w:szCs w:val="18"/>
        </w:rPr>
      </w:pPr>
      <w:r w:rsidRPr="00647769">
        <w:rPr>
          <w:b/>
          <w:sz w:val="18"/>
          <w:szCs w:val="18"/>
        </w:rPr>
        <w:t>Ingestion</w:t>
      </w:r>
      <w:r w:rsidRPr="00647769">
        <w:rPr>
          <w:b/>
          <w:sz w:val="18"/>
          <w:szCs w:val="18"/>
        </w:rPr>
        <w:tab/>
        <w:t xml:space="preserve">: </w:t>
      </w:r>
      <w:r w:rsidR="00907CAC" w:rsidRPr="00647769">
        <w:rPr>
          <w:sz w:val="18"/>
          <w:szCs w:val="18"/>
        </w:rPr>
        <w:t>Immediately have the victim drink plenty of water. Keep airway free. Contact a physician. Never give anything by mouth if victim is rapidly losing consciousness, unconscious or convulsing.</w:t>
      </w:r>
    </w:p>
    <w:p w:rsidR="00BF4B36" w:rsidRPr="00647769" w:rsidRDefault="00B25E83" w:rsidP="00B25E83">
      <w:pPr>
        <w:pStyle w:val="ListParagraph"/>
        <w:ind w:left="360"/>
        <w:jc w:val="both"/>
        <w:rPr>
          <w:b/>
          <w:sz w:val="18"/>
          <w:szCs w:val="18"/>
        </w:rPr>
      </w:pPr>
      <w:r w:rsidRPr="00647769">
        <w:rPr>
          <w:b/>
          <w:sz w:val="18"/>
          <w:szCs w:val="18"/>
        </w:rPr>
        <w:t>Self-protection</w:t>
      </w:r>
    </w:p>
    <w:p w:rsidR="00B25E83" w:rsidRPr="00647769" w:rsidRDefault="00B25E83" w:rsidP="008C6B50">
      <w:pPr>
        <w:pStyle w:val="ListParagraph"/>
        <w:ind w:left="2520" w:hanging="2160"/>
        <w:jc w:val="both"/>
        <w:rPr>
          <w:sz w:val="18"/>
          <w:szCs w:val="18"/>
        </w:rPr>
      </w:pPr>
      <w:proofErr w:type="gramStart"/>
      <w:r w:rsidRPr="00647769">
        <w:rPr>
          <w:b/>
          <w:sz w:val="18"/>
          <w:szCs w:val="18"/>
        </w:rPr>
        <w:t>of</w:t>
      </w:r>
      <w:proofErr w:type="gramEnd"/>
      <w:r w:rsidRPr="00647769">
        <w:rPr>
          <w:b/>
          <w:sz w:val="18"/>
          <w:szCs w:val="18"/>
        </w:rPr>
        <w:t xml:space="preserve"> the first aider</w:t>
      </w:r>
      <w:r w:rsidRPr="00647769">
        <w:rPr>
          <w:b/>
          <w:sz w:val="18"/>
          <w:szCs w:val="18"/>
        </w:rPr>
        <w:tab/>
        <w:t xml:space="preserve">: </w:t>
      </w:r>
      <w:r w:rsidRPr="00647769">
        <w:rPr>
          <w:sz w:val="18"/>
          <w:szCs w:val="18"/>
        </w:rPr>
        <w:t>W</w:t>
      </w:r>
      <w:r w:rsidR="00907CAC" w:rsidRPr="00647769">
        <w:rPr>
          <w:sz w:val="18"/>
          <w:szCs w:val="18"/>
        </w:rPr>
        <w:t>ear adequate personal protective equipment based on the nature and severity of the emergency.</w:t>
      </w:r>
    </w:p>
    <w:p w:rsidR="00B25E83" w:rsidRPr="00050266" w:rsidRDefault="00B25E83" w:rsidP="00B25E83">
      <w:pPr>
        <w:pStyle w:val="ListParagraph"/>
        <w:ind w:left="0"/>
        <w:rPr>
          <w:b/>
          <w:sz w:val="8"/>
          <w:szCs w:val="8"/>
        </w:rPr>
      </w:pPr>
    </w:p>
    <w:p w:rsidR="00B25E83" w:rsidRDefault="00B25E83" w:rsidP="00B25E83">
      <w:pPr>
        <w:pStyle w:val="ListParagraph"/>
        <w:ind w:left="360"/>
        <w:rPr>
          <w:b/>
        </w:rPr>
      </w:pPr>
      <w:r>
        <w:rPr>
          <w:b/>
        </w:rPr>
        <w:t>4.</w:t>
      </w:r>
      <w:r w:rsidR="00FE43DC">
        <w:rPr>
          <w:b/>
        </w:rPr>
        <w:t>2</w:t>
      </w:r>
      <w:r>
        <w:rPr>
          <w:b/>
        </w:rPr>
        <w:t xml:space="preserve"> </w:t>
      </w:r>
      <w:r w:rsidR="003F25D0">
        <w:rPr>
          <w:b/>
        </w:rPr>
        <w:t>MOST IMPORTANT SYMPTOMS AND EFFECTS, BOTH ACUTE AND DELAYED</w:t>
      </w:r>
    </w:p>
    <w:p w:rsidR="00B25E83" w:rsidRPr="00885DC4" w:rsidRDefault="00B25E83" w:rsidP="00B25E83">
      <w:pPr>
        <w:pStyle w:val="ListParagraph"/>
        <w:ind w:left="0"/>
        <w:rPr>
          <w:b/>
          <w:sz w:val="8"/>
          <w:szCs w:val="8"/>
        </w:rPr>
      </w:pPr>
    </w:p>
    <w:p w:rsidR="00B25E83" w:rsidRDefault="008C6B50" w:rsidP="008C6B50">
      <w:pPr>
        <w:pStyle w:val="ListParagraph"/>
        <w:tabs>
          <w:tab w:val="left" w:pos="360"/>
        </w:tabs>
        <w:ind w:left="2520" w:hanging="2520"/>
        <w:jc w:val="both"/>
        <w:rPr>
          <w:sz w:val="18"/>
          <w:szCs w:val="18"/>
        </w:rPr>
      </w:pPr>
      <w:r>
        <w:rPr>
          <w:b/>
        </w:rPr>
        <w:tab/>
      </w:r>
      <w:r w:rsidR="003F25D0">
        <w:rPr>
          <w:b/>
          <w:sz w:val="18"/>
          <w:szCs w:val="18"/>
        </w:rPr>
        <w:t>Symptoms/Injuries</w:t>
      </w:r>
      <w:r w:rsidR="00050266" w:rsidRPr="00647769">
        <w:rPr>
          <w:b/>
          <w:sz w:val="18"/>
          <w:szCs w:val="18"/>
        </w:rPr>
        <w:tab/>
        <w:t>:</w:t>
      </w:r>
      <w:r w:rsidR="00050266" w:rsidRPr="00647769">
        <w:rPr>
          <w:sz w:val="18"/>
          <w:szCs w:val="18"/>
        </w:rPr>
        <w:t xml:space="preserve"> </w:t>
      </w:r>
      <w:r w:rsidR="003F25D0">
        <w:rPr>
          <w:sz w:val="18"/>
          <w:szCs w:val="18"/>
        </w:rPr>
        <w:t>Not expected to present a significant hazard under anticipated conditions of normal use.</w:t>
      </w:r>
    </w:p>
    <w:p w:rsidR="003F25D0" w:rsidRDefault="003F25D0" w:rsidP="008C6B50">
      <w:pPr>
        <w:pStyle w:val="ListParagraph"/>
        <w:tabs>
          <w:tab w:val="left" w:pos="360"/>
        </w:tabs>
        <w:ind w:left="2520" w:hanging="2520"/>
        <w:jc w:val="both"/>
        <w:rPr>
          <w:sz w:val="18"/>
          <w:szCs w:val="18"/>
        </w:rPr>
      </w:pPr>
      <w:r>
        <w:rPr>
          <w:b/>
          <w:sz w:val="18"/>
          <w:szCs w:val="18"/>
        </w:rPr>
        <w:tab/>
        <w:t>Symptoms after skin contact</w:t>
      </w:r>
      <w:r>
        <w:rPr>
          <w:b/>
          <w:sz w:val="18"/>
          <w:szCs w:val="18"/>
        </w:rPr>
        <w:tab/>
        <w:t>:</w:t>
      </w:r>
      <w:r>
        <w:rPr>
          <w:sz w:val="18"/>
          <w:szCs w:val="18"/>
        </w:rPr>
        <w:t xml:space="preserve"> Prolonged contact may cause slight irritation.</w:t>
      </w:r>
    </w:p>
    <w:p w:rsidR="003F25D0" w:rsidRDefault="003F25D0" w:rsidP="008C6B50">
      <w:pPr>
        <w:pStyle w:val="ListParagraph"/>
        <w:tabs>
          <w:tab w:val="left" w:pos="360"/>
        </w:tabs>
        <w:ind w:left="2520" w:hanging="2520"/>
        <w:jc w:val="both"/>
        <w:rPr>
          <w:sz w:val="18"/>
          <w:szCs w:val="18"/>
        </w:rPr>
      </w:pPr>
      <w:r>
        <w:rPr>
          <w:b/>
          <w:sz w:val="18"/>
          <w:szCs w:val="18"/>
        </w:rPr>
        <w:tab/>
        <w:t>Symptoms after eye contact</w:t>
      </w:r>
      <w:r>
        <w:rPr>
          <w:b/>
          <w:sz w:val="18"/>
          <w:szCs w:val="18"/>
        </w:rPr>
        <w:tab/>
        <w:t>:</w:t>
      </w:r>
      <w:r>
        <w:rPr>
          <w:sz w:val="18"/>
          <w:szCs w:val="18"/>
        </w:rPr>
        <w:t xml:space="preserve"> May cause slight irritation.</w:t>
      </w:r>
    </w:p>
    <w:p w:rsidR="003F25D0" w:rsidRPr="00647769" w:rsidRDefault="003F25D0" w:rsidP="008C6B50">
      <w:pPr>
        <w:pStyle w:val="ListParagraph"/>
        <w:tabs>
          <w:tab w:val="left" w:pos="360"/>
        </w:tabs>
        <w:ind w:left="2520" w:hanging="2520"/>
        <w:jc w:val="both"/>
        <w:rPr>
          <w:sz w:val="18"/>
          <w:szCs w:val="18"/>
        </w:rPr>
      </w:pPr>
      <w:r>
        <w:rPr>
          <w:b/>
          <w:sz w:val="18"/>
          <w:szCs w:val="18"/>
        </w:rPr>
        <w:tab/>
        <w:t>Symptoms after ingestion</w:t>
      </w:r>
      <w:r>
        <w:rPr>
          <w:b/>
          <w:sz w:val="18"/>
          <w:szCs w:val="18"/>
        </w:rPr>
        <w:tab/>
        <w:t>:</w:t>
      </w:r>
      <w:r>
        <w:rPr>
          <w:sz w:val="18"/>
          <w:szCs w:val="18"/>
        </w:rPr>
        <w:t xml:space="preserve"> Excessive ingestion may cause central nervous system effects.</w:t>
      </w:r>
    </w:p>
    <w:p w:rsidR="00B25E83" w:rsidRPr="00BF4B36" w:rsidRDefault="007F2773" w:rsidP="00050266">
      <w:pPr>
        <w:pStyle w:val="ListParagraph"/>
        <w:tabs>
          <w:tab w:val="left" w:pos="360"/>
        </w:tabs>
        <w:ind w:left="2520" w:hanging="2520"/>
        <w:jc w:val="both"/>
        <w:rPr>
          <w:b/>
          <w:sz w:val="12"/>
          <w:szCs w:val="12"/>
        </w:rPr>
      </w:pPr>
      <w:r>
        <w:rPr>
          <w:b/>
          <w:sz w:val="20"/>
          <w:szCs w:val="20"/>
        </w:rPr>
        <w:tab/>
      </w: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24448</wp:posOffset>
                </wp:positionV>
                <wp:extent cx="6424613" cy="373380"/>
                <wp:effectExtent l="19050" t="19050" r="1460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613" cy="37338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5.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207FB6" w:rsidRDefault="00B25E83" w:rsidP="00207FB6">
      <w:pPr>
        <w:pStyle w:val="ListParagraph"/>
        <w:ind w:left="3600" w:hanging="3240"/>
        <w:jc w:val="both"/>
        <w:rPr>
          <w:sz w:val="20"/>
          <w:szCs w:val="20"/>
        </w:rPr>
      </w:pPr>
      <w:r>
        <w:rPr>
          <w:b/>
        </w:rPr>
        <w:t>5.1 EXTINGUISHING MEDIA</w:t>
      </w:r>
      <w:r w:rsidR="00941BE7">
        <w:rPr>
          <w:b/>
        </w:rPr>
        <w:tab/>
        <w:t>:</w:t>
      </w:r>
      <w:r w:rsidR="00941BE7">
        <w:t xml:space="preserve"> </w:t>
      </w:r>
      <w:r w:rsidR="00941BE7" w:rsidRPr="00207FB6">
        <w:rPr>
          <w:sz w:val="20"/>
          <w:szCs w:val="20"/>
        </w:rPr>
        <w:t>Use alcohol resistant foam,</w:t>
      </w:r>
      <w:r w:rsidRPr="00207FB6">
        <w:rPr>
          <w:sz w:val="20"/>
          <w:szCs w:val="20"/>
        </w:rPr>
        <w:t xml:space="preserve"> carbon dioxide, </w:t>
      </w:r>
      <w:r w:rsidR="00941BE7" w:rsidRPr="00207FB6">
        <w:rPr>
          <w:sz w:val="20"/>
          <w:szCs w:val="20"/>
        </w:rPr>
        <w:t>dry chemical or water spray when fighting fires. Do not direct a water stream directly into the hot burning liquid.</w:t>
      </w:r>
    </w:p>
    <w:p w:rsidR="00050266" w:rsidRPr="00647769" w:rsidRDefault="00050266" w:rsidP="00BF4B36">
      <w:pPr>
        <w:pStyle w:val="ListParagraph"/>
        <w:ind w:left="360"/>
        <w:rPr>
          <w:sz w:val="8"/>
          <w:szCs w:val="8"/>
        </w:rPr>
      </w:pPr>
    </w:p>
    <w:p w:rsidR="00050266" w:rsidRPr="003F25D0" w:rsidRDefault="00050266" w:rsidP="00941BE7">
      <w:pPr>
        <w:pStyle w:val="ListParagraph"/>
        <w:ind w:left="3600" w:hanging="3240"/>
        <w:jc w:val="both"/>
        <w:rPr>
          <w:sz w:val="20"/>
          <w:szCs w:val="20"/>
        </w:rPr>
      </w:pPr>
      <w:r>
        <w:rPr>
          <w:b/>
        </w:rPr>
        <w:t>5.2 FIRE OR EXPLOSION HAZARDS</w:t>
      </w:r>
      <w:r>
        <w:rPr>
          <w:b/>
        </w:rPr>
        <w:tab/>
        <w:t>:</w:t>
      </w:r>
      <w:r>
        <w:t xml:space="preserve"> </w:t>
      </w:r>
      <w:r w:rsidR="003F25D0" w:rsidRPr="003F25D0">
        <w:rPr>
          <w:sz w:val="20"/>
          <w:szCs w:val="20"/>
        </w:rPr>
        <w:t>None, reactivity is stable.</w:t>
      </w:r>
    </w:p>
    <w:p w:rsidR="00B25E83" w:rsidRPr="003F25D0" w:rsidRDefault="00B25E83" w:rsidP="00B25E83">
      <w:pPr>
        <w:pStyle w:val="ListParagraph"/>
        <w:ind w:left="0"/>
        <w:rPr>
          <w:b/>
          <w:sz w:val="8"/>
          <w:szCs w:val="8"/>
        </w:rPr>
      </w:pPr>
    </w:p>
    <w:p w:rsidR="00B25E83" w:rsidRDefault="00B25E83" w:rsidP="00941BE7">
      <w:pPr>
        <w:pStyle w:val="ListParagraph"/>
        <w:ind w:left="3600" w:hanging="3240"/>
        <w:rPr>
          <w:sz w:val="20"/>
          <w:szCs w:val="20"/>
        </w:rPr>
      </w:pPr>
      <w:r>
        <w:rPr>
          <w:b/>
        </w:rPr>
        <w:t>5.</w:t>
      </w:r>
      <w:r w:rsidR="00050266">
        <w:rPr>
          <w:b/>
        </w:rPr>
        <w:t>3</w:t>
      </w:r>
      <w:r>
        <w:rPr>
          <w:b/>
        </w:rPr>
        <w:t xml:space="preserve"> HAZARD</w:t>
      </w:r>
      <w:r w:rsidR="00941BE7">
        <w:rPr>
          <w:b/>
        </w:rPr>
        <w:t>OUS COMBUSTION PRODUCTS</w:t>
      </w:r>
      <w:r w:rsidR="00907CAC" w:rsidRPr="006E14F2">
        <w:rPr>
          <w:b/>
          <w:sz w:val="20"/>
          <w:szCs w:val="20"/>
        </w:rPr>
        <w:tab/>
        <w:t>:</w:t>
      </w:r>
      <w:r w:rsidR="00907CAC" w:rsidRPr="006E14F2">
        <w:rPr>
          <w:sz w:val="20"/>
          <w:szCs w:val="20"/>
        </w:rPr>
        <w:t xml:space="preserve"> Oxides of carbon (CO, CO2)</w:t>
      </w:r>
      <w:r w:rsidR="00941BE7">
        <w:rPr>
          <w:sz w:val="20"/>
          <w:szCs w:val="20"/>
        </w:rPr>
        <w:t>.</w:t>
      </w:r>
    </w:p>
    <w:p w:rsidR="007F2773" w:rsidRPr="007F2773" w:rsidRDefault="007F2773" w:rsidP="00BF4B36">
      <w:pPr>
        <w:pStyle w:val="ListParagraph"/>
        <w:ind w:left="360"/>
        <w:jc w:val="both"/>
        <w:rPr>
          <w:sz w:val="8"/>
          <w:szCs w:val="8"/>
        </w:rPr>
      </w:pPr>
    </w:p>
    <w:p w:rsidR="00B25E83" w:rsidRPr="00941BE7" w:rsidRDefault="00B25E83" w:rsidP="003F25D0">
      <w:pPr>
        <w:pStyle w:val="ListParagraph"/>
        <w:ind w:left="3600" w:hanging="3240"/>
        <w:jc w:val="both"/>
      </w:pPr>
      <w:r>
        <w:rPr>
          <w:b/>
        </w:rPr>
        <w:t>5.</w:t>
      </w:r>
      <w:r w:rsidR="00050266">
        <w:rPr>
          <w:b/>
        </w:rPr>
        <w:t>4</w:t>
      </w:r>
      <w:r>
        <w:rPr>
          <w:b/>
        </w:rPr>
        <w:t xml:space="preserve"> ADVICE FOR FIREFIGHTERS</w:t>
      </w:r>
      <w:r w:rsidR="00941BE7">
        <w:rPr>
          <w:b/>
        </w:rPr>
        <w:tab/>
        <w:t>:</w:t>
      </w:r>
      <w:r w:rsidR="00941BE7">
        <w:t xml:space="preserve"> </w:t>
      </w:r>
      <w:r w:rsidR="00941BE7" w:rsidRPr="003F25D0">
        <w:rPr>
          <w:sz w:val="20"/>
          <w:szCs w:val="20"/>
        </w:rPr>
        <w:t>Do not enter fire area without proper protection including self-contained breathing apparatus and full protective equipment. Fight fire from a safe distance and a protected location due to the potential of hazardous vapors and decomposition products. Use appropriate methods for the surrounding fire.</w:t>
      </w:r>
    </w:p>
    <w:p w:rsidR="00907CAC" w:rsidRPr="00907CAC" w:rsidRDefault="00907CAC" w:rsidP="00907CAC">
      <w:pPr>
        <w:pStyle w:val="ListParagraph"/>
        <w:ind w:left="2880" w:hanging="2520"/>
        <w:rPr>
          <w:b/>
          <w:sz w:val="8"/>
          <w:szCs w:val="8"/>
        </w:rPr>
      </w:pPr>
    </w:p>
    <w:p w:rsidR="00907CAC" w:rsidRDefault="00907CAC" w:rsidP="003F25D0">
      <w:pPr>
        <w:pStyle w:val="ListParagraph"/>
        <w:ind w:left="3600" w:hanging="3240"/>
        <w:jc w:val="both"/>
      </w:pPr>
      <w:r>
        <w:rPr>
          <w:b/>
        </w:rPr>
        <w:t>Protective Equipment</w:t>
      </w:r>
      <w:r>
        <w:rPr>
          <w:b/>
        </w:rPr>
        <w:tab/>
        <w:t>:</w:t>
      </w:r>
      <w:r>
        <w:t xml:space="preserve"> </w:t>
      </w:r>
      <w:r w:rsidRPr="003F25D0">
        <w:rPr>
          <w:sz w:val="20"/>
          <w:szCs w:val="20"/>
        </w:rPr>
        <w:t xml:space="preserve">As with any fire, wear </w:t>
      </w:r>
      <w:proofErr w:type="spellStart"/>
      <w:r w:rsidRPr="003F25D0">
        <w:rPr>
          <w:sz w:val="20"/>
          <w:szCs w:val="20"/>
        </w:rPr>
        <w:t>SCBA</w:t>
      </w:r>
      <w:proofErr w:type="spellEnd"/>
      <w:r w:rsidRPr="003F25D0">
        <w:rPr>
          <w:sz w:val="20"/>
          <w:szCs w:val="20"/>
        </w:rPr>
        <w:t xml:space="preserve"> pressure-demand, </w:t>
      </w:r>
      <w:proofErr w:type="spellStart"/>
      <w:r w:rsidRPr="003F25D0">
        <w:rPr>
          <w:sz w:val="20"/>
          <w:szCs w:val="20"/>
        </w:rPr>
        <w:t>MSHA</w:t>
      </w:r>
      <w:proofErr w:type="spellEnd"/>
      <w:r w:rsidRPr="003F25D0">
        <w:rPr>
          <w:sz w:val="20"/>
          <w:szCs w:val="20"/>
        </w:rPr>
        <w:t>/NIOSH approved and full protective gear.</w:t>
      </w:r>
    </w:p>
    <w:p w:rsidR="00941BE7" w:rsidRPr="00907CAC" w:rsidRDefault="00941BE7" w:rsidP="00941BE7">
      <w:pPr>
        <w:pStyle w:val="ListParagraph"/>
        <w:ind w:left="3600" w:hanging="3240"/>
      </w:pPr>
    </w:p>
    <w:p w:rsidR="00B25E83" w:rsidRPr="008443E3" w:rsidRDefault="00647769" w:rsidP="00B25E83">
      <w:pPr>
        <w:pStyle w:val="ListParagraph"/>
        <w:ind w:left="3600"/>
        <w:jc w:val="both"/>
        <w:rPr>
          <w:b/>
        </w:rPr>
      </w:pPr>
      <w:r>
        <w:rPr>
          <w:b/>
          <w:noProof/>
        </w:rPr>
        <mc:AlternateContent>
          <mc:Choice Requires="wps">
            <w:drawing>
              <wp:anchor distT="0" distB="0" distL="114300" distR="114300" simplePos="0" relativeHeight="251666432" behindDoc="0" locked="0" layoutInCell="0" allowOverlap="1" wp14:anchorId="3A1C9F61" wp14:editId="771B2433">
                <wp:simplePos x="0" y="0"/>
                <wp:positionH relativeFrom="column">
                  <wp:posOffset>0</wp:posOffset>
                </wp:positionH>
                <wp:positionV relativeFrom="paragraph">
                  <wp:posOffset>-10477</wp:posOffset>
                </wp:positionV>
                <wp:extent cx="6434138"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138" cy="3632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6. ACCIDENTAL RELEASE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9F61" id="Text Box 20" o:spid="_x0000_s1033" type="#_x0000_t202" style="position:absolute;left:0;text-align:left;margin-left:0;margin-top:-.8pt;width:506.6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6. ACCIDENTAL RELEASE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sz w:val="20"/>
          <w:szCs w:val="20"/>
        </w:rPr>
      </w:pPr>
    </w:p>
    <w:p w:rsidR="00B25E83" w:rsidRDefault="00B25E83" w:rsidP="00B25E83">
      <w:pPr>
        <w:pStyle w:val="ListParagraph"/>
        <w:ind w:left="360"/>
        <w:rPr>
          <w:b/>
        </w:rPr>
      </w:pPr>
      <w:r>
        <w:rPr>
          <w:b/>
        </w:rPr>
        <w:t>6.1 PERSONAL PRECAUTIONS, PROTECTIVE EQUIPMENT AND EMERGENCY PROCEDURES</w:t>
      </w:r>
    </w:p>
    <w:p w:rsidR="00B25E83" w:rsidRPr="00647769" w:rsidRDefault="00B25E83" w:rsidP="00B25E83">
      <w:pPr>
        <w:pStyle w:val="ListParagraph"/>
        <w:ind w:left="0"/>
        <w:rPr>
          <w:b/>
          <w:sz w:val="8"/>
          <w:szCs w:val="8"/>
        </w:rPr>
      </w:pPr>
    </w:p>
    <w:p w:rsidR="007F2773" w:rsidRPr="003F25D0" w:rsidRDefault="00B25E83" w:rsidP="00885DC4">
      <w:pPr>
        <w:pStyle w:val="ListParagraph"/>
        <w:ind w:left="3240" w:hanging="2880"/>
        <w:jc w:val="both"/>
        <w:rPr>
          <w:sz w:val="20"/>
          <w:szCs w:val="20"/>
        </w:rPr>
      </w:pPr>
      <w:r>
        <w:rPr>
          <w:b/>
        </w:rPr>
        <w:t>For non-emergency personnel</w:t>
      </w:r>
      <w:r>
        <w:rPr>
          <w:b/>
        </w:rPr>
        <w:tab/>
        <w:t xml:space="preserve">: </w:t>
      </w:r>
      <w:r w:rsidR="00907CAC" w:rsidRPr="003F25D0">
        <w:rPr>
          <w:sz w:val="20"/>
          <w:szCs w:val="20"/>
        </w:rPr>
        <w:t xml:space="preserve">No action should be taken by non-emergency personnel without suitable training. Evacuate surrounding areas. Keep unnecessary and unprotected personnel from entering. Do not touch or walk through spill. </w:t>
      </w:r>
    </w:p>
    <w:p w:rsidR="00B25E83" w:rsidRPr="00703A35" w:rsidRDefault="00B25E83" w:rsidP="00885DC4">
      <w:pPr>
        <w:pStyle w:val="ListParagraph"/>
        <w:ind w:left="3240" w:hanging="2880"/>
        <w:jc w:val="both"/>
      </w:pPr>
      <w:r>
        <w:rPr>
          <w:b/>
        </w:rPr>
        <w:t>For emergency responders</w:t>
      </w:r>
      <w:r>
        <w:rPr>
          <w:b/>
        </w:rPr>
        <w:tab/>
        <w:t>:</w:t>
      </w:r>
      <w:r w:rsidR="00907CAC">
        <w:rPr>
          <w:b/>
        </w:rPr>
        <w:t xml:space="preserve"> </w:t>
      </w:r>
      <w:r w:rsidR="00907CAC" w:rsidRPr="003F25D0">
        <w:rPr>
          <w:sz w:val="20"/>
          <w:szCs w:val="20"/>
        </w:rPr>
        <w:t>Use personal protection as recommended in Section 8. Observe precautions provided for non-emergency personnel.</w:t>
      </w:r>
    </w:p>
    <w:p w:rsidR="00B25E83" w:rsidRDefault="00B25E83" w:rsidP="00B25E83">
      <w:pPr>
        <w:pStyle w:val="ListParagraph"/>
        <w:ind w:left="0"/>
        <w:rPr>
          <w:b/>
          <w:sz w:val="8"/>
          <w:szCs w:val="8"/>
        </w:rPr>
      </w:pPr>
    </w:p>
    <w:p w:rsidR="00B25E83" w:rsidRPr="008443E3" w:rsidRDefault="00B25E83" w:rsidP="00941BE7">
      <w:pPr>
        <w:pStyle w:val="ListParagraph"/>
        <w:ind w:left="3240" w:hanging="2880"/>
        <w:jc w:val="both"/>
        <w:rPr>
          <w:b/>
        </w:rPr>
      </w:pPr>
      <w:r>
        <w:rPr>
          <w:b/>
        </w:rPr>
        <w:t>6.2 ENVIRONMENTAL PRECAUTIONS</w:t>
      </w:r>
      <w:r w:rsidR="00941BE7">
        <w:rPr>
          <w:b/>
        </w:rPr>
        <w:tab/>
        <w:t xml:space="preserve">: </w:t>
      </w:r>
      <w:r w:rsidRPr="003F25D0">
        <w:rPr>
          <w:sz w:val="20"/>
          <w:szCs w:val="20"/>
        </w:rPr>
        <w:t>Use appropriate containment to avoid environmental contamination. Prevent from spreading or entering drains, ditches or rivers by using sand, earth or other appropriate barriers.</w:t>
      </w:r>
    </w:p>
    <w:p w:rsidR="00B25E83" w:rsidRPr="003F25D0"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p>
    <w:p w:rsidR="00907CAC" w:rsidRPr="00907CAC" w:rsidRDefault="00907CAC" w:rsidP="00BF4B36">
      <w:pPr>
        <w:pStyle w:val="ListParagraph"/>
        <w:ind w:left="360"/>
        <w:jc w:val="both"/>
        <w:rPr>
          <w:b/>
          <w:sz w:val="8"/>
          <w:szCs w:val="8"/>
        </w:rPr>
      </w:pPr>
    </w:p>
    <w:p w:rsidR="00907CAC" w:rsidRPr="003F25D0" w:rsidRDefault="00907CAC" w:rsidP="00941BE7">
      <w:pPr>
        <w:pStyle w:val="ListParagraph"/>
        <w:ind w:left="3240" w:hanging="2520"/>
        <w:jc w:val="both"/>
        <w:rPr>
          <w:sz w:val="20"/>
          <w:szCs w:val="20"/>
        </w:rPr>
      </w:pPr>
      <w:r>
        <w:rPr>
          <w:b/>
        </w:rPr>
        <w:t>Cleanup Procedures</w:t>
      </w:r>
      <w:r>
        <w:rPr>
          <w:b/>
        </w:rPr>
        <w:tab/>
        <w:t>:</w:t>
      </w:r>
      <w:r>
        <w:t xml:space="preserve"> </w:t>
      </w:r>
      <w:r w:rsidR="003F25D0" w:rsidRPr="003F25D0">
        <w:rPr>
          <w:sz w:val="20"/>
          <w:szCs w:val="20"/>
        </w:rPr>
        <w:t xml:space="preserve">Contain spill. </w:t>
      </w:r>
      <w:r w:rsidRPr="003F25D0">
        <w:rPr>
          <w:sz w:val="20"/>
          <w:szCs w:val="20"/>
        </w:rPr>
        <w:t>Soak up material with inert absorbent and place in safety containers for proper disposal.</w:t>
      </w:r>
    </w:p>
    <w:p w:rsidR="00B25E83" w:rsidRPr="003F25D0" w:rsidRDefault="00B25E83" w:rsidP="00941BE7">
      <w:pPr>
        <w:pStyle w:val="ListParagraph"/>
        <w:ind w:left="3240" w:hanging="2880"/>
        <w:jc w:val="both"/>
        <w:rPr>
          <w:sz w:val="20"/>
          <w:szCs w:val="20"/>
        </w:rPr>
      </w:pPr>
      <w:r>
        <w:rPr>
          <w:b/>
        </w:rPr>
        <w:t>6.4 REFERENCE TO OTHER SECTIONS</w:t>
      </w:r>
      <w:r w:rsidR="00941BE7">
        <w:rPr>
          <w:b/>
        </w:rPr>
        <w:tab/>
        <w:t>:</w:t>
      </w:r>
      <w:r w:rsidR="00941BE7">
        <w:t xml:space="preserve"> </w:t>
      </w:r>
      <w:r w:rsidRPr="003F25D0">
        <w:rPr>
          <w:sz w:val="20"/>
          <w:szCs w:val="20"/>
        </w:rPr>
        <w:t xml:space="preserve">For guidance on selection of personal protective equipment see Section 8. For guidance on disposal of spilled material see Section 13. </w:t>
      </w:r>
    </w:p>
    <w:p w:rsidR="00B25E83" w:rsidRDefault="009D2135"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14:anchorId="622E0CB7" wp14:editId="1BAAAC83">
                <wp:simplePos x="0" y="0"/>
                <wp:positionH relativeFrom="column">
                  <wp:posOffset>0</wp:posOffset>
                </wp:positionH>
                <wp:positionV relativeFrom="paragraph">
                  <wp:posOffset>53975</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7. HANDLING AND STORAGE</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E0CB7" id="Text Box 21" o:spid="_x0000_s1034" type="#_x0000_t202" style="position:absolute;margin-left:0;margin-top:4.2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" o:allowincell="f" strokeweight="3pt">
                <v:stroke linestyle="thinThin"/>
                <v:textbox>
                  <w:txbxContent>
                    <w:p w:rsidR="00A257C4" w:rsidRDefault="00A257C4" w:rsidP="00B25E83">
                      <w:pPr>
                        <w:rPr>
                          <w:sz w:val="32"/>
                        </w:rPr>
                      </w:pPr>
                      <w:r>
                        <w:rPr>
                          <w:b/>
                          <w:bCs/>
                          <w:sz w:val="24"/>
                        </w:rPr>
                        <w:t>7. HANDLING AND STORAGE</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2418DD" w:rsidRPr="003F25D0" w:rsidRDefault="002418DD" w:rsidP="00B25E83">
      <w:pPr>
        <w:pStyle w:val="ListParagraph"/>
        <w:ind w:left="360"/>
        <w:rPr>
          <w:b/>
          <w:sz w:val="12"/>
          <w:szCs w:val="12"/>
        </w:rPr>
      </w:pPr>
    </w:p>
    <w:p w:rsidR="00B25E83" w:rsidRDefault="00B25E83" w:rsidP="00B25E83">
      <w:pPr>
        <w:pStyle w:val="ListParagraph"/>
        <w:ind w:left="360"/>
        <w:rPr>
          <w:b/>
        </w:rPr>
      </w:pPr>
      <w:r>
        <w:rPr>
          <w:b/>
        </w:rPr>
        <w:t>7.1 PRECAUTIONS</w:t>
      </w:r>
      <w:r w:rsidR="00907CAC">
        <w:rPr>
          <w:b/>
        </w:rPr>
        <w:t xml:space="preserve"> FOR SAFE HANDLING</w:t>
      </w:r>
    </w:p>
    <w:p w:rsidR="00907CAC" w:rsidRPr="00907CAC" w:rsidRDefault="00907CAC" w:rsidP="00907CAC">
      <w:pPr>
        <w:pStyle w:val="ListParagraph"/>
        <w:ind w:left="3600" w:hanging="3240"/>
        <w:jc w:val="both"/>
        <w:rPr>
          <w:b/>
          <w:sz w:val="8"/>
          <w:szCs w:val="8"/>
        </w:rPr>
      </w:pPr>
    </w:p>
    <w:p w:rsidR="00B25E83" w:rsidRPr="006D4C81" w:rsidRDefault="00907CAC" w:rsidP="008C6B50">
      <w:pPr>
        <w:pStyle w:val="ListParagraph"/>
        <w:ind w:left="3240" w:hanging="2880"/>
        <w:jc w:val="both"/>
      </w:pPr>
      <w:r>
        <w:rPr>
          <w:b/>
        </w:rPr>
        <w:t>General Handling Precautions</w:t>
      </w:r>
      <w:r>
        <w:rPr>
          <w:b/>
        </w:rPr>
        <w:tab/>
        <w:t>:</w:t>
      </w:r>
      <w:r>
        <w:t xml:space="preserve"> </w:t>
      </w:r>
      <w:r w:rsidRPr="006D4C81">
        <w:t xml:space="preserve">KEEP OUT OF REACH OF CHILDREN. Avoid prolonged or repeated </w:t>
      </w:r>
      <w:r w:rsidR="00050266" w:rsidRPr="006D4C81">
        <w:t>eye, skin or clothing</w:t>
      </w:r>
      <w:r w:rsidRPr="006D4C81">
        <w:t xml:space="preserve"> contact. </w:t>
      </w:r>
      <w:r w:rsidR="003F25D0">
        <w:t xml:space="preserve">Provide good ventilation. </w:t>
      </w:r>
      <w:r w:rsidRPr="006D4C81">
        <w:t>Avoid breathing of vapors</w:t>
      </w:r>
      <w:r w:rsidR="00050266" w:rsidRPr="006D4C81">
        <w:t xml:space="preserve"> or mists</w:t>
      </w:r>
      <w:r w:rsidRPr="006D4C81">
        <w:t>. Wash hands after use.</w:t>
      </w:r>
      <w:r w:rsidR="00050266" w:rsidRPr="006D4C81">
        <w:t xml:space="preserve"> Do not take internally. Industrial use only.</w:t>
      </w:r>
    </w:p>
    <w:p w:rsidR="007F2773" w:rsidRPr="007F2773" w:rsidRDefault="007F2773" w:rsidP="008C6B50">
      <w:pPr>
        <w:pStyle w:val="ListParagraph"/>
        <w:ind w:left="3240" w:hanging="2880"/>
        <w:jc w:val="both"/>
        <w:rPr>
          <w:sz w:val="8"/>
          <w:szCs w:val="8"/>
        </w:rPr>
      </w:pPr>
    </w:p>
    <w:p w:rsidR="00907CAC" w:rsidRPr="00647769" w:rsidRDefault="00907CAC" w:rsidP="008C6B50">
      <w:pPr>
        <w:pStyle w:val="ListParagraph"/>
        <w:ind w:left="3240" w:hanging="2880"/>
        <w:jc w:val="both"/>
        <w:rPr>
          <w:sz w:val="20"/>
          <w:szCs w:val="20"/>
        </w:rPr>
      </w:pPr>
      <w:r>
        <w:rPr>
          <w:b/>
        </w:rPr>
        <w:t>Hygiene Recommendations</w:t>
      </w:r>
      <w:r>
        <w:rPr>
          <w:b/>
        </w:rPr>
        <w:tab/>
        <w:t>:</w:t>
      </w:r>
      <w:r>
        <w:t xml:space="preserve"> </w:t>
      </w:r>
      <w:r w:rsidRPr="006D4C81">
        <w:t>Do not eat, drink or smoke when using this product. Wash hands thoroughly after use. Remove contaminated clothing and protective equipment before entering eating or smoking areas.</w:t>
      </w:r>
    </w:p>
    <w:p w:rsidR="00B25E83" w:rsidRPr="00647769"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 xml:space="preserve">7.2 </w:t>
      </w:r>
      <w:r w:rsidR="00907CAC">
        <w:rPr>
          <w:b/>
        </w:rPr>
        <w:t>CONDITIONS</w:t>
      </w:r>
      <w:r>
        <w:rPr>
          <w:b/>
        </w:rPr>
        <w:t xml:space="preserve"> FOR SAFE </w:t>
      </w:r>
      <w:r w:rsidR="00907CAC">
        <w:rPr>
          <w:b/>
        </w:rPr>
        <w:t>STORAGE</w:t>
      </w:r>
    </w:p>
    <w:p w:rsidR="00907CAC" w:rsidRPr="00907CAC" w:rsidRDefault="00907CAC" w:rsidP="00B25E83">
      <w:pPr>
        <w:pStyle w:val="ListParagraph"/>
        <w:tabs>
          <w:tab w:val="left" w:pos="360"/>
        </w:tabs>
        <w:ind w:left="360"/>
        <w:rPr>
          <w:b/>
          <w:sz w:val="8"/>
          <w:szCs w:val="8"/>
        </w:rPr>
      </w:pPr>
    </w:p>
    <w:p w:rsidR="009D2135" w:rsidRDefault="008C6B50" w:rsidP="00050266">
      <w:pPr>
        <w:pStyle w:val="ListParagraph"/>
        <w:tabs>
          <w:tab w:val="left" w:pos="360"/>
        </w:tabs>
        <w:ind w:left="3240" w:hanging="3240"/>
        <w:jc w:val="both"/>
      </w:pPr>
      <w:r>
        <w:rPr>
          <w:b/>
        </w:rPr>
        <w:tab/>
      </w:r>
      <w:r w:rsidR="00907CAC">
        <w:rPr>
          <w:b/>
        </w:rPr>
        <w:t>Storage Requirements</w:t>
      </w:r>
      <w:r w:rsidR="00907CAC">
        <w:rPr>
          <w:b/>
        </w:rPr>
        <w:tab/>
        <w:t>:</w:t>
      </w:r>
      <w:r w:rsidR="00907CAC">
        <w:t xml:space="preserve"> </w:t>
      </w:r>
      <w:r w:rsidR="00907CAC" w:rsidRPr="006D4C81">
        <w:t xml:space="preserve">Storage of individual cans should be done in a </w:t>
      </w:r>
      <w:r w:rsidR="00941BE7">
        <w:t>cool dry place</w:t>
      </w:r>
      <w:r w:rsidR="00050266" w:rsidRPr="006D4C81">
        <w:t>.</w:t>
      </w:r>
      <w:r w:rsidR="00907CAC" w:rsidRPr="006D4C81">
        <w:t xml:space="preserve"> Ensure can is in a secure place to prevent knocking over and accidental rupture.</w:t>
      </w:r>
      <w:r w:rsidR="00050266" w:rsidRPr="006D4C81">
        <w:t xml:space="preserve"> Keep container tightly closed in a cool, well-ventilated place away from ignition sources. Keep away from food and drink. </w:t>
      </w:r>
    </w:p>
    <w:p w:rsidR="009D2135" w:rsidRDefault="009D2135" w:rsidP="00050266">
      <w:pPr>
        <w:pStyle w:val="ListParagraph"/>
        <w:tabs>
          <w:tab w:val="left" w:pos="360"/>
        </w:tabs>
        <w:ind w:left="3240" w:hanging="3240"/>
        <w:jc w:val="both"/>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5080</wp:posOffset>
                </wp:positionV>
                <wp:extent cx="6396038" cy="363855"/>
                <wp:effectExtent l="19050" t="1905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038" cy="3638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pt;width:503.65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wNAIAAGU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" o:allowincell="f" strokeweight="3pt">
                <v:stroke linestyle="thinThin"/>
                <v:textbox>
                  <w:txbxContent>
                    <w:p w:rsidR="00A257C4" w:rsidRDefault="00A257C4"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Default="00B25E83" w:rsidP="003F25D0">
      <w:pPr>
        <w:pStyle w:val="ListParagraph"/>
        <w:tabs>
          <w:tab w:val="left" w:pos="2880"/>
        </w:tabs>
        <w:ind w:left="360"/>
        <w:rPr>
          <w:b/>
        </w:rPr>
      </w:pPr>
      <w:r>
        <w:rPr>
          <w:b/>
        </w:rPr>
        <w:t>8.1 CONTROL PARAMETERS</w:t>
      </w:r>
      <w:r w:rsidR="003F25D0">
        <w:rPr>
          <w:b/>
        </w:rPr>
        <w:tab/>
        <w:t>:</w:t>
      </w:r>
      <w:r w:rsidR="003F25D0">
        <w:t xml:space="preserve"> No additional information available</w:t>
      </w:r>
      <w:r w:rsidR="003F25D0">
        <w:rPr>
          <w:b/>
        </w:rPr>
        <w:tab/>
      </w:r>
    </w:p>
    <w:p w:rsidR="00BF4B36" w:rsidRPr="00647769" w:rsidRDefault="00BF4B36" w:rsidP="00B25E83">
      <w:pPr>
        <w:pStyle w:val="ListParagraph"/>
        <w:tabs>
          <w:tab w:val="left" w:pos="360"/>
        </w:tabs>
        <w:ind w:left="360"/>
        <w:rPr>
          <w:b/>
          <w:sz w:val="8"/>
          <w:szCs w:val="8"/>
        </w:rPr>
      </w:pPr>
    </w:p>
    <w:p w:rsidR="00B25E83" w:rsidRDefault="008C6B50" w:rsidP="008C6B50">
      <w:pPr>
        <w:pStyle w:val="ListParagraph"/>
        <w:tabs>
          <w:tab w:val="left" w:pos="0"/>
        </w:tabs>
        <w:ind w:left="0"/>
        <w:jc w:val="both"/>
        <w:rPr>
          <w:b/>
        </w:rPr>
      </w:pPr>
      <w:r>
        <w:rPr>
          <w:b/>
        </w:rPr>
        <w:t xml:space="preserve">       </w:t>
      </w:r>
      <w:r w:rsidR="00B25E83">
        <w:rPr>
          <w:b/>
        </w:rPr>
        <w:t>8.</w:t>
      </w:r>
      <w:r w:rsidR="003F25D0">
        <w:rPr>
          <w:b/>
        </w:rPr>
        <w:t>2</w:t>
      </w:r>
      <w:r w:rsidR="00B25E83">
        <w:rPr>
          <w:b/>
        </w:rPr>
        <w:t xml:space="preserve"> </w:t>
      </w:r>
      <w:r>
        <w:rPr>
          <w:b/>
        </w:rPr>
        <w:t>INDIVIDUAL PROTECTION MEASURES</w:t>
      </w:r>
    </w:p>
    <w:p w:rsidR="00B25E83" w:rsidRPr="008C6B50" w:rsidRDefault="00B25E83" w:rsidP="00B25E83">
      <w:pPr>
        <w:pStyle w:val="ListParagraph"/>
        <w:tabs>
          <w:tab w:val="left" w:pos="360"/>
        </w:tabs>
        <w:ind w:left="360"/>
        <w:rPr>
          <w:b/>
          <w:sz w:val="8"/>
          <w:szCs w:val="8"/>
        </w:rPr>
      </w:pPr>
    </w:p>
    <w:p w:rsidR="00B25E83" w:rsidRDefault="008C6B50" w:rsidP="00D538FD">
      <w:pPr>
        <w:pStyle w:val="ListParagraph"/>
        <w:tabs>
          <w:tab w:val="left" w:pos="360"/>
        </w:tabs>
        <w:ind w:left="2880" w:hanging="2520"/>
        <w:jc w:val="both"/>
      </w:pPr>
      <w:r>
        <w:rPr>
          <w:b/>
        </w:rPr>
        <w:t xml:space="preserve">Respiratory Protection    </w:t>
      </w:r>
      <w:r w:rsidR="00050266">
        <w:rPr>
          <w:b/>
        </w:rPr>
        <w:tab/>
      </w:r>
      <w:r>
        <w:rPr>
          <w:b/>
        </w:rPr>
        <w:t>:</w:t>
      </w:r>
      <w:r>
        <w:t xml:space="preserve"> </w:t>
      </w:r>
      <w:r w:rsidR="00050266">
        <w:t>If ventilation is not sufficient, an</w:t>
      </w:r>
      <w:r>
        <w:t xml:space="preserve"> approved </w:t>
      </w:r>
      <w:r w:rsidR="007F2773">
        <w:t>respirator</w:t>
      </w:r>
      <w:r>
        <w:t xml:space="preserve"> with organic vapor cartridge may be permissible under certain circumstances where airborne concentrations are expected to exceed occupational exposure limits. If respirators are needed, compliance with OSHA standard 29 CFR 1910.134 is necessary.</w:t>
      </w:r>
    </w:p>
    <w:p w:rsidR="00D538FD" w:rsidRPr="00D538FD" w:rsidRDefault="00D538FD" w:rsidP="00D538FD">
      <w:pPr>
        <w:pStyle w:val="ListParagraph"/>
        <w:tabs>
          <w:tab w:val="left" w:pos="360"/>
        </w:tabs>
        <w:ind w:left="2880" w:hanging="2520"/>
        <w:jc w:val="both"/>
        <w:rPr>
          <w:sz w:val="8"/>
          <w:szCs w:val="8"/>
        </w:rPr>
      </w:pPr>
    </w:p>
    <w:p w:rsidR="00D538FD" w:rsidRDefault="008C6B50" w:rsidP="00D538FD">
      <w:pPr>
        <w:pStyle w:val="ListParagraph"/>
        <w:tabs>
          <w:tab w:val="left" w:pos="360"/>
        </w:tabs>
        <w:ind w:left="2880" w:hanging="2520"/>
        <w:jc w:val="both"/>
      </w:pPr>
      <w:r>
        <w:rPr>
          <w:b/>
        </w:rPr>
        <w:t xml:space="preserve">Skin Protection            </w:t>
      </w:r>
      <w:r>
        <w:rPr>
          <w:b/>
        </w:rPr>
        <w:tab/>
        <w:t>:</w:t>
      </w:r>
      <w:r>
        <w:t xml:space="preserve"> </w:t>
      </w:r>
      <w:r w:rsidR="003F25D0">
        <w:t>None required for normal conditions of use.</w:t>
      </w:r>
    </w:p>
    <w:p w:rsidR="003F25D0" w:rsidRPr="00D538FD" w:rsidRDefault="003F25D0"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Eye/Face Protection</w:t>
      </w:r>
      <w:r>
        <w:rPr>
          <w:b/>
        </w:rPr>
        <w:tab/>
        <w:t>:</w:t>
      </w:r>
      <w:r>
        <w:t xml:space="preserve"> Safety glasses with side shields are recommended as a minimum for any type of industrial chemical handling. Where contact with this material could occur, chemical splash proof goggles are recommended.</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Other Protective Equip.</w:t>
      </w:r>
      <w:r>
        <w:tab/>
      </w:r>
      <w:r w:rsidRPr="008C6B50">
        <w:rPr>
          <w:b/>
        </w:rPr>
        <w:t>:</w:t>
      </w:r>
      <w:r>
        <w:t xml:space="preserve"> Safety showers and eye-wash stations should be available in the workplace near where the material will be used.</w:t>
      </w:r>
    </w:p>
    <w:p w:rsidR="00D538FD" w:rsidRDefault="00D538FD" w:rsidP="00D538FD">
      <w:pPr>
        <w:pStyle w:val="ListParagraph"/>
        <w:tabs>
          <w:tab w:val="left" w:pos="360"/>
        </w:tabs>
        <w:ind w:left="2880" w:hanging="2520"/>
        <w:jc w:val="both"/>
      </w:pPr>
    </w:p>
    <w:p w:rsidR="00D538FD" w:rsidRDefault="00D538FD" w:rsidP="008C6B50">
      <w:pPr>
        <w:pStyle w:val="ListParagraph"/>
        <w:tabs>
          <w:tab w:val="left" w:pos="360"/>
        </w:tabs>
        <w:ind w:left="360"/>
        <w:jc w:val="both"/>
        <w:rPr>
          <w:b/>
        </w:rPr>
      </w:pPr>
      <w:r>
        <w:rPr>
          <w:b/>
          <w:noProof/>
        </w:rPr>
        <mc:AlternateContent>
          <mc:Choice Requires="wps">
            <w:drawing>
              <wp:anchor distT="0" distB="0" distL="114300" distR="114300" simplePos="0" relativeHeight="251669504" behindDoc="0" locked="0" layoutInCell="0" allowOverlap="1" wp14:anchorId="026E346E" wp14:editId="58DE0772">
                <wp:simplePos x="0" y="0"/>
                <wp:positionH relativeFrom="column">
                  <wp:posOffset>94615</wp:posOffset>
                </wp:positionH>
                <wp:positionV relativeFrom="paragraph">
                  <wp:posOffset>-27305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346E" id="Text Box 23" o:spid="_x0000_s1036" type="#_x0000_t202" style="position:absolute;left:0;text-align:left;margin-left:7.45pt;margin-top:-2.1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" o:allowincell="f" strokeweight="3pt">
                <v:stroke linestyle="thinThin"/>
                <v:textbox>
                  <w:txbxContent>
                    <w:p w:rsidR="00A257C4" w:rsidRDefault="00A257C4" w:rsidP="00B25E83">
                      <w:pPr>
                        <w:rPr>
                          <w:sz w:val="32"/>
                        </w:rPr>
                      </w:pPr>
                      <w:r>
                        <w:rPr>
                          <w:b/>
                          <w:bCs/>
                          <w:sz w:val="24"/>
                        </w:rPr>
                        <w:t>9. PHYSICAL AND CHEMICAL PROPERTIES</w:t>
                      </w:r>
                    </w:p>
                  </w:txbxContent>
                </v:textbox>
              </v:shape>
            </w:pict>
          </mc:Fallback>
        </mc:AlternateConten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B25E83" w:rsidP="00B25E83">
      <w:pPr>
        <w:pStyle w:val="ListParagraph"/>
        <w:tabs>
          <w:tab w:val="left" w:pos="360"/>
        </w:tabs>
        <w:ind w:left="360"/>
        <w:jc w:val="both"/>
        <w:rPr>
          <w:sz w:val="12"/>
          <w:szCs w:val="12"/>
        </w:rPr>
      </w:pPr>
    </w:p>
    <w:p w:rsidR="00B25E83" w:rsidRPr="00652E1A" w:rsidRDefault="00B25E83" w:rsidP="00B25E83">
      <w:pPr>
        <w:pStyle w:val="ListParagraph"/>
        <w:tabs>
          <w:tab w:val="left" w:pos="360"/>
        </w:tabs>
        <w:ind w:left="360"/>
        <w:rPr>
          <w:sz w:val="20"/>
          <w:szCs w:val="20"/>
        </w:rPr>
      </w:pPr>
    </w:p>
    <w:p w:rsidR="00B25E83" w:rsidRDefault="00B25E83" w:rsidP="00B25E83">
      <w:pPr>
        <w:pStyle w:val="ListParagraph"/>
        <w:tabs>
          <w:tab w:val="left" w:pos="360"/>
        </w:tabs>
        <w:ind w:left="360"/>
        <w:rPr>
          <w:b/>
        </w:rPr>
      </w:pPr>
      <w:r>
        <w:rPr>
          <w:b/>
        </w:rPr>
        <w:t>9.1 PHYSICAL PROPERTIES</w:t>
      </w:r>
    </w:p>
    <w:p w:rsidR="007F2773" w:rsidRDefault="007F2773" w:rsidP="007F2773">
      <w:pPr>
        <w:pStyle w:val="ListParagraph"/>
        <w:tabs>
          <w:tab w:val="left" w:pos="360"/>
        </w:tabs>
        <w:ind w:left="360"/>
        <w:rPr>
          <w:b/>
          <w:sz w:val="8"/>
          <w:szCs w:val="8"/>
        </w:rPr>
      </w:pPr>
    </w:p>
    <w:p w:rsidR="00652E1A" w:rsidRPr="008C6B50" w:rsidRDefault="00652E1A" w:rsidP="007F277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7F2773" w:rsidTr="00140F19">
        <w:tc>
          <w:tcPr>
            <w:tcW w:w="4968" w:type="dxa"/>
          </w:tcPr>
          <w:p w:rsidR="007F2773" w:rsidRPr="00C666F5" w:rsidRDefault="007F2773" w:rsidP="003F25D0">
            <w:pPr>
              <w:pStyle w:val="ListParagraph"/>
              <w:tabs>
                <w:tab w:val="left" w:pos="360"/>
              </w:tabs>
              <w:ind w:left="0"/>
              <w:jc w:val="both"/>
              <w:rPr>
                <w:sz w:val="16"/>
                <w:szCs w:val="16"/>
              </w:rPr>
            </w:pPr>
            <w:r w:rsidRPr="00C666F5">
              <w:rPr>
                <w:sz w:val="16"/>
                <w:szCs w:val="16"/>
              </w:rPr>
              <w:t>Boiling Point</w:t>
            </w:r>
            <w:r w:rsidRPr="00C666F5">
              <w:rPr>
                <w:sz w:val="16"/>
                <w:szCs w:val="16"/>
              </w:rPr>
              <w:tab/>
            </w:r>
            <w:r w:rsidRPr="00C666F5">
              <w:rPr>
                <w:sz w:val="16"/>
                <w:szCs w:val="16"/>
              </w:rPr>
              <w:tab/>
              <w:t xml:space="preserve">: </w:t>
            </w:r>
            <w:r w:rsidR="00941BE7">
              <w:rPr>
                <w:sz w:val="16"/>
                <w:szCs w:val="16"/>
              </w:rPr>
              <w:t>1</w:t>
            </w:r>
            <w:r w:rsidR="00313C83">
              <w:rPr>
                <w:sz w:val="16"/>
                <w:szCs w:val="16"/>
              </w:rPr>
              <w:t>5</w:t>
            </w:r>
            <w:r w:rsidR="003F25D0">
              <w:rPr>
                <w:sz w:val="16"/>
                <w:szCs w:val="16"/>
              </w:rPr>
              <w:t>4</w:t>
            </w:r>
            <w:r w:rsidRPr="00C666F5">
              <w:rPr>
                <w:sz w:val="16"/>
                <w:szCs w:val="16"/>
              </w:rPr>
              <w:t>°C (</w:t>
            </w:r>
            <w:r w:rsidR="00313C83">
              <w:rPr>
                <w:sz w:val="16"/>
                <w:szCs w:val="16"/>
              </w:rPr>
              <w:t>31</w:t>
            </w:r>
            <w:r w:rsidR="003F25D0">
              <w:rPr>
                <w:sz w:val="16"/>
                <w:szCs w:val="16"/>
              </w:rPr>
              <w:t>0</w:t>
            </w:r>
            <w:r w:rsidRPr="00C666F5">
              <w:rPr>
                <w:sz w:val="16"/>
                <w:szCs w:val="16"/>
              </w:rPr>
              <w:t>°F)</w:t>
            </w:r>
            <w:r w:rsidR="00313C83">
              <w:rPr>
                <w:sz w:val="16"/>
                <w:szCs w:val="16"/>
              </w:rPr>
              <w:t xml:space="preserve"> </w:t>
            </w:r>
          </w:p>
        </w:tc>
        <w:tc>
          <w:tcPr>
            <w:tcW w:w="4860" w:type="dxa"/>
          </w:tcPr>
          <w:p w:rsidR="007F2773" w:rsidRPr="00C666F5" w:rsidRDefault="007F2773" w:rsidP="00313C83">
            <w:pPr>
              <w:pStyle w:val="ListParagraph"/>
              <w:tabs>
                <w:tab w:val="left" w:pos="360"/>
              </w:tabs>
              <w:ind w:left="0"/>
              <w:jc w:val="both"/>
              <w:rPr>
                <w:sz w:val="16"/>
                <w:szCs w:val="16"/>
              </w:rPr>
            </w:pPr>
            <w:r w:rsidRPr="00C666F5">
              <w:rPr>
                <w:sz w:val="16"/>
                <w:szCs w:val="16"/>
              </w:rPr>
              <w:t>Freezing Point</w:t>
            </w:r>
            <w:r w:rsidRPr="00C666F5">
              <w:rPr>
                <w:sz w:val="16"/>
                <w:szCs w:val="16"/>
              </w:rPr>
              <w:tab/>
            </w:r>
            <w:r w:rsidRPr="00C666F5">
              <w:rPr>
                <w:sz w:val="16"/>
                <w:szCs w:val="16"/>
              </w:rPr>
              <w:tab/>
            </w:r>
            <w:r w:rsidR="00313C83">
              <w:rPr>
                <w:sz w:val="16"/>
                <w:szCs w:val="16"/>
              </w:rPr>
              <w:t xml:space="preserve">                   </w:t>
            </w:r>
            <w:r w:rsidRPr="00C666F5">
              <w:rPr>
                <w:sz w:val="16"/>
                <w:szCs w:val="16"/>
              </w:rPr>
              <w:t xml:space="preserve">: </w:t>
            </w:r>
            <w:r w:rsidR="009D2135">
              <w:rPr>
                <w:sz w:val="16"/>
                <w:szCs w:val="16"/>
              </w:rPr>
              <w:t>NDA</w:t>
            </w:r>
          </w:p>
        </w:tc>
      </w:tr>
      <w:tr w:rsidR="007F2773" w:rsidTr="00140F19">
        <w:tc>
          <w:tcPr>
            <w:tcW w:w="4968" w:type="dxa"/>
          </w:tcPr>
          <w:p w:rsidR="007F2773" w:rsidRPr="00C666F5" w:rsidRDefault="007F2773" w:rsidP="003F25D0">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3F25D0">
              <w:rPr>
                <w:sz w:val="16"/>
                <w:szCs w:val="16"/>
              </w:rPr>
              <w:t>104</w:t>
            </w:r>
            <w:r w:rsidRPr="00C666F5">
              <w:rPr>
                <w:sz w:val="16"/>
                <w:szCs w:val="16"/>
              </w:rPr>
              <w:t>°C (</w:t>
            </w:r>
            <w:r w:rsidR="003F25D0">
              <w:rPr>
                <w:sz w:val="16"/>
                <w:szCs w:val="16"/>
              </w:rPr>
              <w:t>219</w:t>
            </w:r>
            <w:r w:rsidRPr="00C666F5">
              <w:rPr>
                <w:sz w:val="16"/>
                <w:szCs w:val="16"/>
              </w:rPr>
              <w:t>°F)</w:t>
            </w:r>
          </w:p>
        </w:tc>
        <w:tc>
          <w:tcPr>
            <w:tcW w:w="4860" w:type="dxa"/>
          </w:tcPr>
          <w:p w:rsidR="007F2773" w:rsidRPr="00C666F5" w:rsidRDefault="006D4C81" w:rsidP="002418DD">
            <w:pPr>
              <w:pStyle w:val="ListParagraph"/>
              <w:tabs>
                <w:tab w:val="left" w:pos="360"/>
              </w:tabs>
              <w:ind w:left="0"/>
              <w:jc w:val="both"/>
              <w:rPr>
                <w:sz w:val="16"/>
                <w:szCs w:val="16"/>
              </w:rPr>
            </w:pPr>
            <w:r>
              <w:rPr>
                <w:sz w:val="16"/>
                <w:szCs w:val="16"/>
              </w:rPr>
              <w:t xml:space="preserve">Percent Volatile                                                 : </w:t>
            </w:r>
            <w:r w:rsidR="00313C83">
              <w:rPr>
                <w:sz w:val="16"/>
                <w:szCs w:val="16"/>
              </w:rPr>
              <w:t xml:space="preserve">100 @ 1 </w:t>
            </w:r>
            <w:proofErr w:type="spellStart"/>
            <w:r w:rsidR="00313C83">
              <w:rPr>
                <w:sz w:val="16"/>
                <w:szCs w:val="16"/>
              </w:rPr>
              <w:t>atm</w:t>
            </w:r>
            <w:proofErr w:type="spellEnd"/>
            <w:r w:rsidR="00313C83">
              <w:rPr>
                <w:sz w:val="16"/>
                <w:szCs w:val="16"/>
              </w:rPr>
              <w:t xml:space="preserve"> 25°C (77°F)</w:t>
            </w:r>
          </w:p>
        </w:tc>
      </w:tr>
      <w:tr w:rsidR="007F2773" w:rsidTr="00140F19">
        <w:tc>
          <w:tcPr>
            <w:tcW w:w="4968" w:type="dxa"/>
          </w:tcPr>
          <w:p w:rsidR="007F2773" w:rsidRPr="00C666F5" w:rsidRDefault="007F2773" w:rsidP="003F25D0">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r w:rsidR="003F25D0">
              <w:rPr>
                <w:sz w:val="16"/>
                <w:szCs w:val="16"/>
              </w:rPr>
              <w:t>2.6</w:t>
            </w:r>
            <w:r w:rsidR="00050266">
              <w:rPr>
                <w:sz w:val="16"/>
                <w:szCs w:val="16"/>
              </w:rPr>
              <w:t xml:space="preserve">% </w:t>
            </w:r>
            <w:r w:rsidR="00941BE7">
              <w:rPr>
                <w:sz w:val="16"/>
                <w:szCs w:val="16"/>
              </w:rPr>
              <w:t xml:space="preserve"> </w:t>
            </w:r>
            <w:r w:rsidR="00050266">
              <w:rPr>
                <w:sz w:val="16"/>
                <w:szCs w:val="16"/>
              </w:rPr>
              <w:t xml:space="preserve">lower </w:t>
            </w:r>
            <w:r w:rsidR="00941BE7">
              <w:rPr>
                <w:sz w:val="16"/>
                <w:szCs w:val="16"/>
              </w:rPr>
              <w:t>–</w:t>
            </w:r>
            <w:r w:rsidR="00050266">
              <w:rPr>
                <w:sz w:val="16"/>
                <w:szCs w:val="16"/>
              </w:rPr>
              <w:t xml:space="preserve"> upper</w:t>
            </w:r>
            <w:r w:rsidR="00941BE7">
              <w:rPr>
                <w:sz w:val="16"/>
                <w:szCs w:val="16"/>
              </w:rPr>
              <w:t xml:space="preserve"> </w:t>
            </w:r>
            <w:r w:rsidR="003F25D0">
              <w:rPr>
                <w:sz w:val="16"/>
                <w:szCs w:val="16"/>
              </w:rPr>
              <w:t>12.5</w:t>
            </w:r>
            <w:r w:rsidR="002418DD">
              <w:rPr>
                <w:sz w:val="16"/>
                <w:szCs w:val="16"/>
              </w:rPr>
              <w:t>% (V)</w:t>
            </w:r>
          </w:p>
        </w:tc>
        <w:tc>
          <w:tcPr>
            <w:tcW w:w="4860" w:type="dxa"/>
          </w:tcPr>
          <w:p w:rsidR="007F2773" w:rsidRPr="00C666F5" w:rsidRDefault="007F2773" w:rsidP="003F25D0">
            <w:pPr>
              <w:pStyle w:val="ListParagraph"/>
              <w:tabs>
                <w:tab w:val="left" w:pos="360"/>
              </w:tabs>
              <w:ind w:left="0"/>
              <w:jc w:val="both"/>
              <w:rPr>
                <w:sz w:val="16"/>
                <w:szCs w:val="16"/>
              </w:rPr>
            </w:pPr>
            <w:proofErr w:type="spellStart"/>
            <w:r w:rsidRPr="00C666F5">
              <w:rPr>
                <w:sz w:val="16"/>
                <w:szCs w:val="16"/>
              </w:rPr>
              <w:t>Autoignition</w:t>
            </w:r>
            <w:proofErr w:type="spellEnd"/>
            <w:r w:rsidRPr="00C666F5">
              <w:rPr>
                <w:sz w:val="16"/>
                <w:szCs w:val="16"/>
              </w:rPr>
              <w:t xml:space="preserve"> Temp, Liq.</w:t>
            </w:r>
            <w:r w:rsidRPr="00C666F5">
              <w:rPr>
                <w:sz w:val="16"/>
                <w:szCs w:val="16"/>
              </w:rPr>
              <w:tab/>
            </w:r>
            <w:r w:rsidRPr="00C666F5">
              <w:rPr>
                <w:sz w:val="16"/>
                <w:szCs w:val="16"/>
              </w:rPr>
              <w:tab/>
              <w:t xml:space="preserve">: </w:t>
            </w:r>
            <w:r w:rsidR="003F25D0">
              <w:rPr>
                <w:sz w:val="16"/>
                <w:szCs w:val="16"/>
              </w:rPr>
              <w:t>NDA</w:t>
            </w:r>
            <w:r w:rsidR="00313C83">
              <w:rPr>
                <w:sz w:val="16"/>
                <w:szCs w:val="16"/>
              </w:rPr>
              <w:t xml:space="preserve"> </w:t>
            </w:r>
          </w:p>
        </w:tc>
      </w:tr>
      <w:tr w:rsidR="007F2773" w:rsidTr="00140F19">
        <w:tc>
          <w:tcPr>
            <w:tcW w:w="4968" w:type="dxa"/>
          </w:tcPr>
          <w:p w:rsidR="007F2773" w:rsidRPr="00C666F5" w:rsidRDefault="007F2773" w:rsidP="003F25D0">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xml:space="preserve">: </w:t>
            </w:r>
            <w:r w:rsidR="003F25D0">
              <w:rPr>
                <w:sz w:val="16"/>
                <w:szCs w:val="16"/>
              </w:rPr>
              <w:t>Not</w:t>
            </w:r>
          </w:p>
        </w:tc>
        <w:tc>
          <w:tcPr>
            <w:tcW w:w="4860" w:type="dxa"/>
          </w:tcPr>
          <w:p w:rsidR="007F2773" w:rsidRPr="00C666F5" w:rsidRDefault="007F2773" w:rsidP="003F25D0">
            <w:pPr>
              <w:pStyle w:val="ListParagraph"/>
              <w:tabs>
                <w:tab w:val="left" w:pos="2862"/>
              </w:tabs>
              <w:ind w:left="0"/>
              <w:jc w:val="both"/>
              <w:rPr>
                <w:sz w:val="16"/>
                <w:szCs w:val="16"/>
              </w:rPr>
            </w:pPr>
            <w:r w:rsidRPr="00C666F5">
              <w:rPr>
                <w:sz w:val="16"/>
                <w:szCs w:val="16"/>
              </w:rPr>
              <w:t>Relative Density (H2O=1)</w:t>
            </w:r>
            <w:r w:rsidRPr="00C666F5">
              <w:rPr>
                <w:sz w:val="16"/>
                <w:szCs w:val="16"/>
              </w:rPr>
              <w:tab/>
              <w:t xml:space="preserve">: </w:t>
            </w:r>
            <w:r w:rsidR="003F25D0">
              <w:rPr>
                <w:sz w:val="16"/>
                <w:szCs w:val="16"/>
              </w:rPr>
              <w:t>1.</w:t>
            </w:r>
            <w:r w:rsidR="00050266">
              <w:rPr>
                <w:sz w:val="16"/>
                <w:szCs w:val="16"/>
              </w:rPr>
              <w:t>0</w:t>
            </w:r>
            <w:r w:rsidR="003F25D0">
              <w:rPr>
                <w:sz w:val="16"/>
                <w:szCs w:val="16"/>
              </w:rPr>
              <w:t>38</w:t>
            </w:r>
            <w:r w:rsidR="00941BE7">
              <w:rPr>
                <w:sz w:val="16"/>
                <w:szCs w:val="16"/>
              </w:rPr>
              <w:t xml:space="preserve"> @ </w:t>
            </w:r>
            <w:r w:rsidR="00313C83">
              <w:rPr>
                <w:sz w:val="16"/>
                <w:szCs w:val="16"/>
              </w:rPr>
              <w:t>(15.6/15.6</w:t>
            </w:r>
            <w:r w:rsidR="00941BE7">
              <w:rPr>
                <w:sz w:val="16"/>
                <w:szCs w:val="16"/>
              </w:rPr>
              <w:t>°C</w:t>
            </w:r>
            <w:r w:rsidR="00313C83">
              <w:rPr>
                <w:sz w:val="16"/>
                <w:szCs w:val="16"/>
              </w:rPr>
              <w:t>)</w:t>
            </w:r>
          </w:p>
        </w:tc>
      </w:tr>
      <w:tr w:rsidR="007F2773" w:rsidTr="00140F19">
        <w:tc>
          <w:tcPr>
            <w:tcW w:w="4968" w:type="dxa"/>
          </w:tcPr>
          <w:p w:rsidR="007F2773" w:rsidRPr="00C666F5" w:rsidRDefault="007F2773" w:rsidP="00313C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Pr="00C666F5">
              <w:rPr>
                <w:sz w:val="16"/>
                <w:szCs w:val="16"/>
              </w:rPr>
              <w:t xml:space="preserve">: </w:t>
            </w:r>
            <w:r w:rsidR="003F25D0">
              <w:rPr>
                <w:sz w:val="16"/>
                <w:szCs w:val="16"/>
              </w:rPr>
              <w:t>Not Determined</w:t>
            </w:r>
          </w:p>
        </w:tc>
        <w:tc>
          <w:tcPr>
            <w:tcW w:w="4860" w:type="dxa"/>
          </w:tcPr>
          <w:p w:rsidR="007F2773" w:rsidRPr="00C666F5" w:rsidRDefault="007F2773" w:rsidP="003F25D0">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t xml:space="preserve">: </w:t>
            </w:r>
            <w:r w:rsidR="003F25D0">
              <w:rPr>
                <w:sz w:val="16"/>
                <w:szCs w:val="16"/>
              </w:rPr>
              <w:t>8</w:t>
            </w:r>
            <w:r w:rsidR="00941BE7">
              <w:rPr>
                <w:sz w:val="16"/>
                <w:szCs w:val="16"/>
              </w:rPr>
              <w:t>.</w:t>
            </w:r>
            <w:r w:rsidR="003F25D0">
              <w:rPr>
                <w:sz w:val="16"/>
                <w:szCs w:val="16"/>
              </w:rPr>
              <w:t>7</w:t>
            </w:r>
            <w:r w:rsidR="00941BE7">
              <w:rPr>
                <w:sz w:val="16"/>
                <w:szCs w:val="16"/>
              </w:rPr>
              <w:t xml:space="preserve"> </w:t>
            </w:r>
            <w:proofErr w:type="spellStart"/>
            <w:r w:rsidR="00941BE7">
              <w:rPr>
                <w:sz w:val="16"/>
                <w:szCs w:val="16"/>
              </w:rPr>
              <w:t>l</w:t>
            </w:r>
            <w:r w:rsidRPr="00C666F5">
              <w:rPr>
                <w:sz w:val="16"/>
                <w:szCs w:val="16"/>
              </w:rPr>
              <w:t>bs</w:t>
            </w:r>
            <w:proofErr w:type="spellEnd"/>
            <w:r w:rsidRPr="00C666F5">
              <w:rPr>
                <w:sz w:val="16"/>
                <w:szCs w:val="16"/>
              </w:rPr>
              <w:t>/gal</w:t>
            </w:r>
          </w:p>
        </w:tc>
      </w:tr>
      <w:tr w:rsidR="007F2773" w:rsidTr="00140F19">
        <w:tc>
          <w:tcPr>
            <w:tcW w:w="4968" w:type="dxa"/>
          </w:tcPr>
          <w:p w:rsidR="007F2773" w:rsidRPr="00C666F5" w:rsidRDefault="007F2773" w:rsidP="009D2135">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xml:space="preserve">: </w:t>
            </w:r>
            <w:r w:rsidR="009D2135">
              <w:rPr>
                <w:sz w:val="16"/>
                <w:szCs w:val="16"/>
              </w:rPr>
              <w:t>&lt;</w:t>
            </w:r>
            <w:r w:rsidR="003F25D0">
              <w:rPr>
                <w:sz w:val="16"/>
                <w:szCs w:val="16"/>
              </w:rPr>
              <w:t xml:space="preserve"> 0.</w:t>
            </w:r>
            <w:r w:rsidR="009D2135">
              <w:rPr>
                <w:sz w:val="16"/>
                <w:szCs w:val="16"/>
              </w:rPr>
              <w:t>1</w:t>
            </w:r>
            <w:r w:rsidR="006D4C81">
              <w:rPr>
                <w:sz w:val="16"/>
                <w:szCs w:val="16"/>
              </w:rPr>
              <w:t xml:space="preserve"> mm Hg</w:t>
            </w:r>
            <w:r w:rsidR="00647769">
              <w:rPr>
                <w:sz w:val="16"/>
                <w:szCs w:val="16"/>
              </w:rPr>
              <w:t xml:space="preserve"> </w:t>
            </w:r>
            <w:r w:rsidR="002418DD">
              <w:rPr>
                <w:sz w:val="16"/>
                <w:szCs w:val="16"/>
              </w:rPr>
              <w:t>@ 20°C</w:t>
            </w:r>
          </w:p>
        </w:tc>
        <w:tc>
          <w:tcPr>
            <w:tcW w:w="4860" w:type="dxa"/>
          </w:tcPr>
          <w:p w:rsidR="007F2773" w:rsidRPr="00C666F5" w:rsidRDefault="007F2773" w:rsidP="00313C83">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xml:space="preserve">: </w:t>
            </w:r>
            <w:r w:rsidR="00313C83">
              <w:rPr>
                <w:sz w:val="16"/>
                <w:szCs w:val="16"/>
              </w:rPr>
              <w:t>Essentially neutral 7</w:t>
            </w:r>
          </w:p>
        </w:tc>
      </w:tr>
      <w:tr w:rsidR="007F2773" w:rsidTr="00140F19">
        <w:tc>
          <w:tcPr>
            <w:tcW w:w="4968" w:type="dxa"/>
          </w:tcPr>
          <w:p w:rsidR="007F2773" w:rsidRPr="00C666F5" w:rsidRDefault="007F2773" w:rsidP="003F25D0">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3F25D0">
              <w:rPr>
                <w:sz w:val="16"/>
                <w:szCs w:val="16"/>
              </w:rPr>
              <w:t>2.62</w:t>
            </w:r>
            <w:r w:rsidR="00941BE7">
              <w:rPr>
                <w:sz w:val="16"/>
                <w:szCs w:val="16"/>
              </w:rPr>
              <w:t xml:space="preserve"> (Air=1)</w:t>
            </w:r>
          </w:p>
        </w:tc>
        <w:tc>
          <w:tcPr>
            <w:tcW w:w="4860" w:type="dxa"/>
          </w:tcPr>
          <w:p w:rsidR="007F2773" w:rsidRPr="00C666F5" w:rsidRDefault="007F2773" w:rsidP="003F25D0">
            <w:pPr>
              <w:pStyle w:val="ListParagraph"/>
              <w:ind w:left="0"/>
              <w:jc w:val="both"/>
              <w:rPr>
                <w:sz w:val="16"/>
                <w:szCs w:val="16"/>
              </w:rPr>
            </w:pPr>
            <w:r w:rsidRPr="00C666F5">
              <w:rPr>
                <w:sz w:val="16"/>
                <w:szCs w:val="16"/>
              </w:rPr>
              <w:t>Evaporation Rate</w:t>
            </w:r>
            <w:r w:rsidRPr="00C666F5">
              <w:rPr>
                <w:sz w:val="16"/>
                <w:szCs w:val="16"/>
              </w:rPr>
              <w:tab/>
            </w:r>
            <w:r w:rsidRPr="00C666F5">
              <w:rPr>
                <w:sz w:val="16"/>
                <w:szCs w:val="16"/>
              </w:rPr>
              <w:tab/>
            </w:r>
            <w:r>
              <w:rPr>
                <w:sz w:val="16"/>
                <w:szCs w:val="16"/>
              </w:rPr>
              <w:t xml:space="preserve">                   </w:t>
            </w:r>
            <w:r w:rsidRPr="00C666F5">
              <w:rPr>
                <w:sz w:val="16"/>
                <w:szCs w:val="16"/>
              </w:rPr>
              <w:t>:</w:t>
            </w:r>
            <w:r w:rsidR="003F25D0">
              <w:rPr>
                <w:sz w:val="16"/>
                <w:szCs w:val="16"/>
              </w:rPr>
              <w:t>&lt; 0.01</w:t>
            </w:r>
            <w:r w:rsidR="00941BE7">
              <w:rPr>
                <w:sz w:val="16"/>
                <w:szCs w:val="16"/>
              </w:rPr>
              <w:t xml:space="preserve"> (n-Butyl Acetate =1)</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050266">
              <w:rPr>
                <w:sz w:val="16"/>
                <w:szCs w:val="16"/>
              </w:rPr>
              <w:t>Liquid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Partition Coefficient</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3F25D0">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006D4C81">
              <w:rPr>
                <w:sz w:val="16"/>
                <w:szCs w:val="16"/>
              </w:rPr>
              <w:t xml:space="preserve">: </w:t>
            </w:r>
            <w:r w:rsidR="003F25D0">
              <w:rPr>
                <w:sz w:val="16"/>
                <w:szCs w:val="16"/>
              </w:rPr>
              <w:t>NDA</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3F25D0">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xml:space="preserve">: </w:t>
            </w:r>
            <w:r w:rsidR="003F25D0">
              <w:rPr>
                <w:sz w:val="16"/>
                <w:szCs w:val="16"/>
              </w:rPr>
              <w:t>NDA</w:t>
            </w:r>
          </w:p>
        </w:tc>
        <w:tc>
          <w:tcPr>
            <w:tcW w:w="4860" w:type="dxa"/>
          </w:tcPr>
          <w:p w:rsidR="007F2773" w:rsidRPr="00C666F5" w:rsidRDefault="007F2773" w:rsidP="00D538FD">
            <w:pPr>
              <w:pStyle w:val="ListParagraph"/>
              <w:tabs>
                <w:tab w:val="left" w:pos="360"/>
              </w:tabs>
              <w:ind w:left="0"/>
              <w:jc w:val="both"/>
              <w:rPr>
                <w:sz w:val="16"/>
                <w:szCs w:val="16"/>
              </w:rPr>
            </w:pPr>
            <w:r w:rsidRPr="00C666F5">
              <w:rPr>
                <w:sz w:val="16"/>
                <w:szCs w:val="16"/>
              </w:rPr>
              <w:t>Heat of Combustion (∆</w:t>
            </w:r>
            <w:proofErr w:type="spellStart"/>
            <w:r w:rsidRPr="00C666F5">
              <w:rPr>
                <w:sz w:val="16"/>
                <w:szCs w:val="16"/>
              </w:rPr>
              <w:t>Hc</w:t>
            </w:r>
            <w:proofErr w:type="spellEnd"/>
            <w:r w:rsidRPr="00C666F5">
              <w:rPr>
                <w:sz w:val="16"/>
                <w:szCs w:val="16"/>
              </w:rPr>
              <w:t>)</w:t>
            </w:r>
            <w:r w:rsidRPr="00C666F5">
              <w:rPr>
                <w:sz w:val="16"/>
                <w:szCs w:val="16"/>
              </w:rPr>
              <w:tab/>
            </w:r>
            <w:r>
              <w:rPr>
                <w:sz w:val="16"/>
                <w:szCs w:val="16"/>
              </w:rPr>
              <w:t xml:space="preserve">                   </w:t>
            </w:r>
            <w:r w:rsidRPr="00C666F5">
              <w:rPr>
                <w:sz w:val="16"/>
                <w:szCs w:val="16"/>
              </w:rPr>
              <w:t xml:space="preserve">: </w:t>
            </w:r>
            <w:r w:rsidR="00D538FD">
              <w:rPr>
                <w:sz w:val="16"/>
                <w:szCs w:val="16"/>
              </w:rPr>
              <w:t>N/A</w:t>
            </w:r>
          </w:p>
        </w:tc>
      </w:tr>
      <w:tr w:rsidR="007F2773" w:rsidTr="00140F19">
        <w:tc>
          <w:tcPr>
            <w:tcW w:w="4968" w:type="dxa"/>
          </w:tcPr>
          <w:p w:rsidR="007F2773" w:rsidRPr="00C666F5" w:rsidRDefault="007F2773" w:rsidP="003F25D0">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3F25D0">
              <w:rPr>
                <w:sz w:val="16"/>
                <w:szCs w:val="16"/>
              </w:rPr>
              <w:t>Odorless</w:t>
            </w:r>
          </w:p>
        </w:tc>
        <w:tc>
          <w:tcPr>
            <w:tcW w:w="4860" w:type="dxa"/>
          </w:tcPr>
          <w:p w:rsidR="007F2773" w:rsidRPr="00C666F5" w:rsidRDefault="007F2773" w:rsidP="003F25D0">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00941BE7">
              <w:rPr>
                <w:sz w:val="16"/>
                <w:szCs w:val="16"/>
              </w:rPr>
              <w:t xml:space="preserve">: </w:t>
            </w:r>
            <w:r w:rsidR="003F25D0">
              <w:rPr>
                <w:sz w:val="16"/>
                <w:szCs w:val="16"/>
              </w:rPr>
              <w:t>Soluble</w:t>
            </w:r>
          </w:p>
        </w:tc>
      </w:tr>
      <w:tr w:rsidR="007F2773" w:rsidTr="00140F19">
        <w:tc>
          <w:tcPr>
            <w:tcW w:w="4968" w:type="dxa"/>
          </w:tcPr>
          <w:p w:rsidR="007F2773" w:rsidRPr="00C666F5" w:rsidRDefault="007F2773" w:rsidP="003F25D0">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xml:space="preserve">: </w:t>
            </w:r>
            <w:r w:rsidR="003F25D0">
              <w:rPr>
                <w:sz w:val="16"/>
                <w:szCs w:val="16"/>
              </w:rPr>
              <w:t>Yellow</w:t>
            </w:r>
            <w:r w:rsidR="006C7E7C">
              <w:rPr>
                <w:sz w:val="16"/>
                <w:szCs w:val="16"/>
              </w:rPr>
              <w:t xml:space="preserve"> Clear</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rPr>
          <w:b/>
          <w:sz w:val="8"/>
          <w:szCs w:val="8"/>
        </w:rPr>
      </w:pPr>
    </w:p>
    <w:p w:rsidR="00652E1A" w:rsidRDefault="00652E1A" w:rsidP="00B25E83">
      <w:pPr>
        <w:pStyle w:val="ListParagraph"/>
        <w:tabs>
          <w:tab w:val="left" w:pos="360"/>
        </w:tabs>
        <w:ind w:left="360"/>
        <w:rPr>
          <w:b/>
          <w:sz w:val="8"/>
          <w:szCs w:val="8"/>
        </w:rPr>
      </w:pPr>
    </w:p>
    <w:p w:rsidR="008C6B50" w:rsidRDefault="008C6B50" w:rsidP="00B25E83">
      <w:pPr>
        <w:pStyle w:val="ListParagraph"/>
        <w:tabs>
          <w:tab w:val="left" w:pos="360"/>
        </w:tabs>
        <w:ind w:left="360"/>
        <w:rPr>
          <w:b/>
        </w:rPr>
      </w:pPr>
      <w:r>
        <w:rPr>
          <w:b/>
          <w:noProof/>
        </w:rPr>
        <mc:AlternateContent>
          <mc:Choice Requires="wps">
            <w:drawing>
              <wp:anchor distT="0" distB="0" distL="114300" distR="114300" simplePos="0" relativeHeight="251670528" behindDoc="0" locked="0" layoutInCell="0" allowOverlap="1" wp14:anchorId="39DA8EC2" wp14:editId="10A37847">
                <wp:simplePos x="0" y="0"/>
                <wp:positionH relativeFrom="column">
                  <wp:posOffset>46990</wp:posOffset>
                </wp:positionH>
                <wp:positionV relativeFrom="paragraph">
                  <wp:posOffset>-36830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10. STABILITY AND REACTIVITY</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8EC2" id="Text Box 24" o:spid="_x0000_s1037" type="#_x0000_t202" style="position:absolute;left:0;text-align:left;margin-left:3.7pt;margin-top:-2.9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" o:allowincell="f" strokeweight="3pt">
                <v:stroke linestyle="thinThin"/>
                <v:textbox>
                  <w:txbxContent>
                    <w:p w:rsidR="00A257C4" w:rsidRDefault="00A257C4" w:rsidP="00B25E83">
                      <w:pPr>
                        <w:rPr>
                          <w:sz w:val="32"/>
                        </w:rPr>
                      </w:pPr>
                      <w:r>
                        <w:rPr>
                          <w:b/>
                          <w:bCs/>
                          <w:sz w:val="24"/>
                        </w:rPr>
                        <w:t>10. STABILITY AND REACTIVITY</w:t>
                      </w:r>
                    </w:p>
                    <w:p w:rsidR="00A257C4" w:rsidRDefault="00A257C4" w:rsidP="00B25E83">
                      <w:pPr>
                        <w:rPr>
                          <w:sz w:val="32"/>
                        </w:rPr>
                      </w:pPr>
                    </w:p>
                  </w:txbxContent>
                </v:textbox>
              </v:shape>
            </w:pict>
          </mc:Fallback>
        </mc:AlternateContent>
      </w:r>
    </w:p>
    <w:p w:rsidR="00B25E83" w:rsidRPr="007F2773" w:rsidRDefault="00B25E83" w:rsidP="00B25E83">
      <w:pPr>
        <w:pStyle w:val="ListParagraph"/>
        <w:tabs>
          <w:tab w:val="left" w:pos="360"/>
        </w:tabs>
        <w:ind w:left="360"/>
        <w:rPr>
          <w:b/>
          <w:sz w:val="28"/>
          <w:szCs w:val="28"/>
        </w:rPr>
      </w:pPr>
    </w:p>
    <w:p w:rsidR="00652E1A" w:rsidRPr="00652E1A" w:rsidRDefault="00652E1A" w:rsidP="00D538FD">
      <w:pPr>
        <w:pStyle w:val="ListParagraph"/>
        <w:tabs>
          <w:tab w:val="left" w:pos="360"/>
        </w:tabs>
        <w:ind w:left="3600" w:hanging="3240"/>
        <w:jc w:val="both"/>
        <w:rPr>
          <w:b/>
          <w:sz w:val="6"/>
          <w:szCs w:val="6"/>
        </w:rPr>
      </w:pPr>
    </w:p>
    <w:p w:rsidR="00B25E83" w:rsidRPr="00652E1A" w:rsidRDefault="008C6B50" w:rsidP="00D538FD">
      <w:pPr>
        <w:pStyle w:val="ListParagraph"/>
        <w:tabs>
          <w:tab w:val="left" w:pos="360"/>
        </w:tabs>
        <w:ind w:left="3600" w:hanging="3240"/>
        <w:jc w:val="both"/>
      </w:pPr>
      <w:r w:rsidRPr="00652E1A">
        <w:rPr>
          <w:b/>
        </w:rPr>
        <w:t>10.1 REACTIVITY</w:t>
      </w:r>
      <w:r w:rsidRPr="00652E1A">
        <w:rPr>
          <w:b/>
        </w:rPr>
        <w:tab/>
        <w:t>:</w:t>
      </w:r>
      <w:r w:rsidRPr="00652E1A">
        <w:t xml:space="preserve"> No</w:t>
      </w:r>
      <w:r w:rsidR="00647769" w:rsidRPr="00652E1A">
        <w:t xml:space="preserve"> dangerous reaction known under conditions of normal use.</w:t>
      </w:r>
    </w:p>
    <w:p w:rsidR="00B25E83" w:rsidRPr="00652E1A" w:rsidRDefault="008C6B50" w:rsidP="00941BE7">
      <w:pPr>
        <w:pStyle w:val="ListParagraph"/>
        <w:tabs>
          <w:tab w:val="left" w:pos="360"/>
        </w:tabs>
        <w:ind w:left="3600" w:hanging="3240"/>
        <w:jc w:val="both"/>
      </w:pPr>
      <w:r w:rsidRPr="00652E1A">
        <w:rPr>
          <w:b/>
        </w:rPr>
        <w:t>10.2 CHEMICAL STABILITY</w:t>
      </w:r>
      <w:r w:rsidRPr="00652E1A">
        <w:rPr>
          <w:b/>
        </w:rPr>
        <w:tab/>
        <w:t>:</w:t>
      </w:r>
      <w:r w:rsidRPr="00652E1A">
        <w:t xml:space="preserve"> This product is stable</w:t>
      </w:r>
      <w:r w:rsidR="00647769" w:rsidRPr="00652E1A">
        <w:t xml:space="preserve"> under normal conditions.</w:t>
      </w:r>
      <w:r w:rsidR="00941BE7" w:rsidRPr="00652E1A">
        <w:t xml:space="preserve"> Hazardous polymerization will not occur.</w:t>
      </w:r>
      <w:r w:rsidR="00313C83">
        <w:t xml:space="preserve"> </w:t>
      </w:r>
    </w:p>
    <w:p w:rsidR="00B25E83" w:rsidRPr="00652E1A" w:rsidRDefault="00B25E83" w:rsidP="00D538FD">
      <w:pPr>
        <w:pStyle w:val="ListParagraph"/>
        <w:tabs>
          <w:tab w:val="left" w:pos="360"/>
        </w:tabs>
        <w:ind w:left="3600" w:hanging="3240"/>
        <w:jc w:val="both"/>
        <w:rPr>
          <w:b/>
        </w:rPr>
      </w:pPr>
      <w:r w:rsidRPr="00652E1A">
        <w:rPr>
          <w:b/>
        </w:rPr>
        <w:t xml:space="preserve">10.3 </w:t>
      </w:r>
      <w:r w:rsidR="008C6B50" w:rsidRPr="00652E1A">
        <w:rPr>
          <w:b/>
        </w:rPr>
        <w:t>HAZARDOUS REACTIONS</w:t>
      </w:r>
      <w:r w:rsidR="008C6B50" w:rsidRPr="00652E1A">
        <w:rPr>
          <w:b/>
        </w:rPr>
        <w:tab/>
        <w:t>:</w:t>
      </w:r>
      <w:r w:rsidR="008C6B50" w:rsidRPr="00652E1A">
        <w:t xml:space="preserve"> Under normal conditions of storage and use, hazardous reactions are not expected to occur.</w:t>
      </w:r>
      <w:r w:rsidR="00647769" w:rsidRPr="00652E1A">
        <w:t xml:space="preserve"> </w:t>
      </w:r>
      <w:r w:rsidR="003F25D0">
        <w:t>Stable.</w:t>
      </w:r>
    </w:p>
    <w:p w:rsidR="00B25E83" w:rsidRPr="00652E1A" w:rsidRDefault="00B25E83" w:rsidP="00647769">
      <w:pPr>
        <w:pStyle w:val="ListParagraph"/>
        <w:tabs>
          <w:tab w:val="left" w:pos="360"/>
        </w:tabs>
        <w:ind w:left="3600" w:hanging="3240"/>
        <w:jc w:val="both"/>
      </w:pPr>
      <w:r w:rsidRPr="00652E1A">
        <w:rPr>
          <w:b/>
        </w:rPr>
        <w:t>10.4 CONDITIONS TO AVOID</w:t>
      </w:r>
      <w:r w:rsidRPr="00652E1A">
        <w:rPr>
          <w:b/>
        </w:rPr>
        <w:tab/>
        <w:t>:</w:t>
      </w:r>
      <w:r w:rsidRPr="00652E1A">
        <w:t xml:space="preserve"> </w:t>
      </w:r>
      <w:r w:rsidR="003F25D0">
        <w:t>Heat, open flame, sparks</w:t>
      </w:r>
      <w:r w:rsidR="00313C83">
        <w:t>.</w:t>
      </w:r>
      <w:r w:rsidR="002418DD">
        <w:t xml:space="preserve"> </w:t>
      </w:r>
    </w:p>
    <w:p w:rsidR="003F25D0" w:rsidRDefault="008C6B50" w:rsidP="00D538FD">
      <w:pPr>
        <w:pStyle w:val="ListParagraph"/>
        <w:tabs>
          <w:tab w:val="left" w:pos="360"/>
        </w:tabs>
        <w:ind w:left="3600" w:hanging="3240"/>
        <w:jc w:val="both"/>
      </w:pPr>
      <w:r w:rsidRPr="00652E1A">
        <w:rPr>
          <w:b/>
        </w:rPr>
        <w:t>10.5 INCOMPATIBLE MATERIALS</w:t>
      </w:r>
      <w:r w:rsidRPr="00652E1A">
        <w:rPr>
          <w:b/>
        </w:rPr>
        <w:tab/>
        <w:t>:</w:t>
      </w:r>
      <w:r w:rsidR="00941BE7" w:rsidRPr="00652E1A">
        <w:t xml:space="preserve"> Strong oxidizing agents</w:t>
      </w:r>
      <w:r w:rsidR="00313C83">
        <w:t xml:space="preserve">, strong acids, strong alkalis. </w:t>
      </w:r>
    </w:p>
    <w:p w:rsidR="00B25E83" w:rsidRPr="00652E1A" w:rsidRDefault="00B25E83" w:rsidP="00D538FD">
      <w:pPr>
        <w:pStyle w:val="ListParagraph"/>
        <w:tabs>
          <w:tab w:val="left" w:pos="360"/>
        </w:tabs>
        <w:ind w:left="3600" w:hanging="3240"/>
        <w:jc w:val="both"/>
      </w:pPr>
      <w:r w:rsidRPr="00652E1A">
        <w:rPr>
          <w:b/>
        </w:rPr>
        <w:t>10.6 DECOMPOSITION PRODUCTS</w:t>
      </w:r>
      <w:r w:rsidR="008C6B50" w:rsidRPr="00652E1A">
        <w:rPr>
          <w:b/>
        </w:rPr>
        <w:t xml:space="preserve">   </w:t>
      </w:r>
      <w:r w:rsidR="00D538FD" w:rsidRPr="00652E1A">
        <w:rPr>
          <w:b/>
        </w:rPr>
        <w:tab/>
      </w:r>
      <w:r w:rsidR="008C6B50" w:rsidRPr="00652E1A">
        <w:rPr>
          <w:b/>
        </w:rPr>
        <w:t>:</w:t>
      </w:r>
      <w:r w:rsidR="008C6B50" w:rsidRPr="00652E1A">
        <w:t xml:space="preserve"> </w:t>
      </w:r>
      <w:r w:rsidR="003F25D0">
        <w:t>C</w:t>
      </w:r>
      <w:r w:rsidR="00313C83">
        <w:t>arbon monoxide, carbon dioxide</w:t>
      </w:r>
      <w:r w:rsidR="003F25D0">
        <w:t>.</w:t>
      </w:r>
      <w:r w:rsidR="00313C83">
        <w:t xml:space="preserve"> </w:t>
      </w:r>
    </w:p>
    <w:p w:rsidR="008C6B50" w:rsidRPr="00652E1A" w:rsidRDefault="008C6B50" w:rsidP="00CF629B">
      <w:pPr>
        <w:pStyle w:val="ListParagraph"/>
        <w:tabs>
          <w:tab w:val="left" w:pos="360"/>
        </w:tabs>
        <w:ind w:left="5040" w:hanging="4680"/>
        <w:rPr>
          <w:sz w:val="12"/>
          <w:szCs w:val="12"/>
        </w:rPr>
      </w:pPr>
    </w:p>
    <w:p w:rsidR="00B25E83" w:rsidRPr="00E65C30" w:rsidRDefault="007F277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61810D4" wp14:editId="044A5E13">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11. TOXICOLOGICAL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10D4"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A257C4" w:rsidRDefault="00A257C4" w:rsidP="00B25E83">
                      <w:pPr>
                        <w:rPr>
                          <w:sz w:val="32"/>
                        </w:rPr>
                      </w:pPr>
                      <w:r>
                        <w:rPr>
                          <w:b/>
                          <w:bCs/>
                          <w:sz w:val="24"/>
                        </w:rPr>
                        <w:t>11. TOXICOLOGICAL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sz w:val="28"/>
          <w:szCs w:val="28"/>
        </w:rPr>
      </w:pPr>
    </w:p>
    <w:p w:rsidR="00B25E83" w:rsidRDefault="00B25E83" w:rsidP="00B25E83">
      <w:pPr>
        <w:pStyle w:val="ListParagraph"/>
        <w:tabs>
          <w:tab w:val="left" w:pos="360"/>
        </w:tabs>
        <w:ind w:left="360"/>
        <w:rPr>
          <w:b/>
        </w:rPr>
      </w:pPr>
      <w:r>
        <w:rPr>
          <w:b/>
        </w:rPr>
        <w:t xml:space="preserve">11.1 </w:t>
      </w:r>
      <w:r w:rsidR="008C6B50">
        <w:rPr>
          <w:b/>
        </w:rPr>
        <w:t>ACUTE E</w:t>
      </w:r>
      <w:r w:rsidR="00313C83">
        <w:rPr>
          <w:b/>
        </w:rPr>
        <w:t>XPOSURE</w:t>
      </w:r>
      <w:r>
        <w:rPr>
          <w:b/>
        </w:rPr>
        <w:tab/>
      </w:r>
      <w:r>
        <w:rPr>
          <w:b/>
        </w:rPr>
        <w:tab/>
      </w:r>
    </w:p>
    <w:p w:rsidR="00B25E83" w:rsidRPr="008C6B50" w:rsidRDefault="00B25E83" w:rsidP="00B25E83">
      <w:pPr>
        <w:pStyle w:val="ListParagraph"/>
        <w:tabs>
          <w:tab w:val="left" w:pos="360"/>
        </w:tabs>
        <w:ind w:left="360"/>
        <w:rPr>
          <w:b/>
          <w:sz w:val="8"/>
          <w:szCs w:val="8"/>
        </w:rPr>
      </w:pPr>
    </w:p>
    <w:p w:rsidR="00B25E83" w:rsidRDefault="00313C83" w:rsidP="00313C83">
      <w:pPr>
        <w:pStyle w:val="ListParagraph"/>
        <w:tabs>
          <w:tab w:val="left" w:pos="360"/>
        </w:tabs>
        <w:ind w:left="360"/>
        <w:jc w:val="both"/>
      </w:pPr>
      <w:r>
        <w:rPr>
          <w:b/>
        </w:rPr>
        <w:tab/>
        <w:t>Eye Irritation</w:t>
      </w:r>
      <w:r>
        <w:rPr>
          <w:b/>
        </w:rPr>
        <w:tab/>
      </w:r>
      <w:r>
        <w:rPr>
          <w:b/>
        </w:rPr>
        <w:tab/>
        <w:t>:</w:t>
      </w:r>
      <w:r>
        <w:t xml:space="preserve"> Moderate to strong eye irritant, based on data from similar materials.</w:t>
      </w:r>
    </w:p>
    <w:p w:rsidR="00313C83" w:rsidRDefault="00313C83" w:rsidP="00313C83">
      <w:pPr>
        <w:pStyle w:val="ListParagraph"/>
        <w:tabs>
          <w:tab w:val="left" w:pos="720"/>
        </w:tabs>
        <w:ind w:left="2880" w:hanging="2160"/>
        <w:jc w:val="both"/>
      </w:pPr>
      <w:r>
        <w:rPr>
          <w:b/>
        </w:rPr>
        <w:t>Skin Irritation</w:t>
      </w:r>
      <w:r>
        <w:rPr>
          <w:b/>
        </w:rPr>
        <w:tab/>
        <w:t>:</w:t>
      </w:r>
      <w:r>
        <w:t xml:space="preserve"> Severe skin irritant, based on data from similar materials. Prolonged or repeated skin contact as from clothing wet with material may cause dermatitis. Symptoms may include redness, edema, drying and cracking of the skin.</w:t>
      </w:r>
    </w:p>
    <w:p w:rsidR="00313C83" w:rsidRDefault="00313C83" w:rsidP="00313C83">
      <w:pPr>
        <w:pStyle w:val="ListParagraph"/>
        <w:tabs>
          <w:tab w:val="left" w:pos="720"/>
        </w:tabs>
        <w:spacing w:after="0"/>
        <w:ind w:left="2880" w:hanging="2160"/>
        <w:jc w:val="both"/>
      </w:pPr>
      <w:r>
        <w:rPr>
          <w:b/>
        </w:rPr>
        <w:t>Respiratory Irritation</w:t>
      </w:r>
      <w:r>
        <w:rPr>
          <w:b/>
        </w:rPr>
        <w:tab/>
        <w:t>:</w:t>
      </w:r>
      <w:r>
        <w:t xml:space="preserve"> Severe nose, throat and lung irritant, based on data from similar materials. Exposure to a high concentration of vapor or mist may cause severe irritation to the nose and upper respiratory tract.</w:t>
      </w:r>
      <w:r w:rsidR="009D2135">
        <w:t xml:space="preserve"> Acute overexposure can cause serious nervous system depression.</w:t>
      </w:r>
    </w:p>
    <w:p w:rsidR="009D2135" w:rsidRDefault="009D2135" w:rsidP="00313C83">
      <w:pPr>
        <w:pStyle w:val="ListParagraph"/>
        <w:tabs>
          <w:tab w:val="left" w:pos="720"/>
        </w:tabs>
        <w:spacing w:after="0"/>
        <w:ind w:left="2880" w:hanging="2160"/>
        <w:jc w:val="both"/>
      </w:pPr>
      <w:r>
        <w:rPr>
          <w:b/>
        </w:rPr>
        <w:t>Swallowing</w:t>
      </w:r>
      <w:r>
        <w:rPr>
          <w:b/>
        </w:rPr>
        <w:tab/>
        <w:t>:</w:t>
      </w:r>
      <w:r>
        <w:t xml:space="preserve"> Harmful or fatal if swallowed. Swallowing can cause abdominal irritation, nausea, vomiting and diarrhea. The symptoms of chemical pneumonitis may not show up for a few days.</w:t>
      </w:r>
    </w:p>
    <w:p w:rsidR="009D2135" w:rsidRDefault="009D2135" w:rsidP="00313C83">
      <w:pPr>
        <w:pStyle w:val="ListParagraph"/>
        <w:tabs>
          <w:tab w:val="left" w:pos="720"/>
        </w:tabs>
        <w:spacing w:after="0"/>
        <w:ind w:left="2880" w:hanging="2160"/>
        <w:jc w:val="both"/>
      </w:pPr>
      <w:r>
        <w:rPr>
          <w:b/>
        </w:rPr>
        <w:t>Inhalation</w:t>
      </w:r>
      <w:r>
        <w:rPr>
          <w:b/>
        </w:rPr>
        <w:tab/>
        <w:t>:</w:t>
      </w:r>
      <w:r>
        <w:t xml:space="preserve"> May cause drowsiness or dizziness with narcotic effects.</w:t>
      </w:r>
    </w:p>
    <w:p w:rsidR="00313C83" w:rsidRPr="00313C83" w:rsidRDefault="00313C83" w:rsidP="00313C83">
      <w:pPr>
        <w:tabs>
          <w:tab w:val="left" w:pos="720"/>
        </w:tabs>
        <w:jc w:val="both"/>
        <w:rPr>
          <w:b/>
        </w:rPr>
      </w:pPr>
      <w:r>
        <w:t xml:space="preserve">      </w:t>
      </w:r>
      <w:r w:rsidRPr="00313C83">
        <w:rPr>
          <w:b/>
        </w:rPr>
        <w:t>11.2 ACUTE TOXICITY</w:t>
      </w:r>
    </w:p>
    <w:tbl>
      <w:tblPr>
        <w:tblStyle w:val="TableGrid"/>
        <w:tblW w:w="0" w:type="auto"/>
        <w:tblInd w:w="468" w:type="dxa"/>
        <w:tblLook w:val="04A0" w:firstRow="1" w:lastRow="0" w:firstColumn="1" w:lastColumn="0" w:noHBand="0" w:noVBand="1"/>
      </w:tblPr>
      <w:tblGrid>
        <w:gridCol w:w="2152"/>
        <w:gridCol w:w="1225"/>
        <w:gridCol w:w="960"/>
        <w:gridCol w:w="1165"/>
        <w:gridCol w:w="1228"/>
        <w:gridCol w:w="842"/>
        <w:gridCol w:w="2030"/>
      </w:tblGrid>
      <w:tr w:rsidR="009D2135" w:rsidRPr="008C6B50" w:rsidTr="009D2135">
        <w:tc>
          <w:tcPr>
            <w:tcW w:w="2219" w:type="dxa"/>
            <w:vMerge w:val="restart"/>
            <w:shd w:val="clear" w:color="auto" w:fill="D9D9D9" w:themeFill="background1" w:themeFillShade="D9"/>
          </w:tcPr>
          <w:p w:rsidR="009D2135" w:rsidRPr="008C6B50" w:rsidRDefault="009D2135" w:rsidP="00D12C6C">
            <w:pPr>
              <w:pStyle w:val="ListParagraph"/>
              <w:tabs>
                <w:tab w:val="left" w:pos="360"/>
              </w:tabs>
              <w:ind w:left="0"/>
              <w:jc w:val="center"/>
              <w:rPr>
                <w:rFonts w:ascii="Arial Rounded MT Bold" w:hAnsi="Arial Rounded MT Bold"/>
                <w:b/>
                <w:sz w:val="18"/>
                <w:szCs w:val="18"/>
              </w:rPr>
            </w:pPr>
            <w:r>
              <w:rPr>
                <w:rFonts w:ascii="Arial Rounded MT Bold" w:hAnsi="Arial Rounded MT Bold"/>
                <w:b/>
                <w:sz w:val="18"/>
                <w:szCs w:val="18"/>
              </w:rPr>
              <w:t>Material</w:t>
            </w:r>
          </w:p>
        </w:tc>
        <w:tc>
          <w:tcPr>
            <w:tcW w:w="2226" w:type="dxa"/>
            <w:gridSpan w:val="2"/>
            <w:tcBorders>
              <w:bottom w:val="single" w:sz="4" w:space="0" w:color="auto"/>
            </w:tcBorders>
            <w:shd w:val="clear" w:color="auto" w:fill="D9D9D9" w:themeFill="background1" w:themeFillShade="D9"/>
          </w:tcPr>
          <w:p w:rsidR="009D2135" w:rsidRPr="008C6B50" w:rsidRDefault="009D2135" w:rsidP="00D12C6C">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445" w:type="dxa"/>
            <w:gridSpan w:val="2"/>
            <w:tcBorders>
              <w:bottom w:val="single" w:sz="4" w:space="0" w:color="auto"/>
            </w:tcBorders>
            <w:shd w:val="clear" w:color="auto" w:fill="D9D9D9" w:themeFill="background1" w:themeFillShade="D9"/>
          </w:tcPr>
          <w:p w:rsidR="009D2135" w:rsidRPr="008C6B50" w:rsidRDefault="009D2135" w:rsidP="00D12C6C">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2938" w:type="dxa"/>
            <w:gridSpan w:val="2"/>
            <w:tcBorders>
              <w:bottom w:val="single" w:sz="4" w:space="0" w:color="auto"/>
            </w:tcBorders>
            <w:shd w:val="clear" w:color="auto" w:fill="D9D9D9" w:themeFill="background1" w:themeFillShade="D9"/>
          </w:tcPr>
          <w:p w:rsidR="009D2135" w:rsidRPr="008C6B50" w:rsidRDefault="003F25D0" w:rsidP="00D12C6C">
            <w:pPr>
              <w:pStyle w:val="ListParagraph"/>
              <w:tabs>
                <w:tab w:val="left" w:pos="360"/>
              </w:tabs>
              <w:ind w:left="0"/>
              <w:jc w:val="center"/>
              <w:rPr>
                <w:rFonts w:ascii="Arial Rounded MT Bold" w:hAnsi="Arial Rounded MT Bold"/>
                <w:b/>
                <w:sz w:val="18"/>
                <w:szCs w:val="18"/>
              </w:rPr>
            </w:pPr>
            <w:r>
              <w:rPr>
                <w:rFonts w:ascii="Arial Rounded MT Bold" w:hAnsi="Arial Rounded MT Bold"/>
                <w:b/>
                <w:sz w:val="18"/>
                <w:szCs w:val="18"/>
              </w:rPr>
              <w:t>ATE US</w:t>
            </w:r>
          </w:p>
        </w:tc>
      </w:tr>
      <w:tr w:rsidR="003F25D0" w:rsidRPr="008C6B50" w:rsidTr="00CB19D9">
        <w:tc>
          <w:tcPr>
            <w:tcW w:w="2219" w:type="dxa"/>
            <w:vMerge/>
            <w:shd w:val="clear" w:color="auto" w:fill="808080" w:themeFill="background1" w:themeFillShade="80"/>
          </w:tcPr>
          <w:p w:rsidR="003F25D0" w:rsidRPr="008C6B50" w:rsidRDefault="003F25D0" w:rsidP="00D12C6C">
            <w:pPr>
              <w:pStyle w:val="ListParagraph"/>
              <w:tabs>
                <w:tab w:val="left" w:pos="360"/>
              </w:tabs>
              <w:ind w:left="0"/>
              <w:jc w:val="center"/>
              <w:rPr>
                <w:rFonts w:ascii="Arial" w:hAnsi="Arial" w:cs="Arial"/>
                <w:sz w:val="16"/>
                <w:szCs w:val="16"/>
              </w:rPr>
            </w:pPr>
          </w:p>
        </w:tc>
        <w:tc>
          <w:tcPr>
            <w:tcW w:w="1256" w:type="dxa"/>
            <w:shd w:val="clear" w:color="auto" w:fill="808080" w:themeFill="background1" w:themeFillShade="80"/>
          </w:tcPr>
          <w:p w:rsidR="003F25D0" w:rsidRPr="008C6B50" w:rsidRDefault="003F25D0"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70" w:type="dxa"/>
            <w:shd w:val="clear" w:color="auto" w:fill="808080" w:themeFill="background1" w:themeFillShade="80"/>
          </w:tcPr>
          <w:p w:rsidR="003F25D0" w:rsidRPr="008C6B50" w:rsidRDefault="003F25D0"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193" w:type="dxa"/>
            <w:shd w:val="clear" w:color="auto" w:fill="808080" w:themeFill="background1" w:themeFillShade="80"/>
          </w:tcPr>
          <w:p w:rsidR="003F25D0" w:rsidRPr="008C6B50" w:rsidRDefault="003F25D0"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1252" w:type="dxa"/>
            <w:shd w:val="clear" w:color="auto" w:fill="808080" w:themeFill="background1" w:themeFillShade="80"/>
          </w:tcPr>
          <w:p w:rsidR="003F25D0" w:rsidRPr="008C6B50" w:rsidRDefault="003F25D0" w:rsidP="00D12C6C">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2938" w:type="dxa"/>
            <w:gridSpan w:val="2"/>
            <w:shd w:val="clear" w:color="auto" w:fill="808080" w:themeFill="background1" w:themeFillShade="80"/>
          </w:tcPr>
          <w:p w:rsidR="003F25D0" w:rsidRPr="008C6B50" w:rsidRDefault="003F25D0" w:rsidP="003F25D0">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r>
      <w:tr w:rsidR="003F25D0" w:rsidRPr="008C6B50" w:rsidTr="003F25D0">
        <w:tc>
          <w:tcPr>
            <w:tcW w:w="2219" w:type="dxa"/>
          </w:tcPr>
          <w:p w:rsidR="003F25D0" w:rsidRDefault="003F25D0" w:rsidP="00D12C6C">
            <w:pPr>
              <w:pStyle w:val="ListParagraph"/>
              <w:tabs>
                <w:tab w:val="left" w:pos="360"/>
              </w:tabs>
              <w:ind w:left="0"/>
              <w:jc w:val="center"/>
              <w:rPr>
                <w:rFonts w:cs="Arial"/>
                <w:sz w:val="16"/>
                <w:szCs w:val="16"/>
              </w:rPr>
            </w:pPr>
            <w:r>
              <w:rPr>
                <w:rFonts w:cs="Arial"/>
                <w:sz w:val="16"/>
                <w:szCs w:val="16"/>
              </w:rPr>
              <w:t>Propylene Glycol</w:t>
            </w:r>
          </w:p>
        </w:tc>
        <w:tc>
          <w:tcPr>
            <w:tcW w:w="1256" w:type="dxa"/>
          </w:tcPr>
          <w:p w:rsidR="003F25D0" w:rsidRPr="008C6B50" w:rsidRDefault="003F25D0" w:rsidP="003F25D0">
            <w:pPr>
              <w:pStyle w:val="ListParagraph"/>
              <w:tabs>
                <w:tab w:val="left" w:pos="360"/>
              </w:tabs>
              <w:ind w:left="0"/>
              <w:jc w:val="center"/>
              <w:rPr>
                <w:rFonts w:cs="Arial"/>
                <w:sz w:val="16"/>
                <w:szCs w:val="16"/>
              </w:rPr>
            </w:pPr>
            <w:r>
              <w:rPr>
                <w:rFonts w:cs="Arial"/>
                <w:sz w:val="16"/>
                <w:szCs w:val="16"/>
              </w:rPr>
              <w:t>20,000</w:t>
            </w:r>
            <w:r w:rsidRPr="008C6B50">
              <w:rPr>
                <w:rFonts w:cs="Arial"/>
                <w:sz w:val="16"/>
                <w:szCs w:val="16"/>
              </w:rPr>
              <w:t xml:space="preserve"> mg/kg</w:t>
            </w:r>
          </w:p>
        </w:tc>
        <w:tc>
          <w:tcPr>
            <w:tcW w:w="970" w:type="dxa"/>
          </w:tcPr>
          <w:p w:rsidR="003F25D0" w:rsidRPr="008C6B50" w:rsidRDefault="003F25D0" w:rsidP="00D12C6C">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p>
        </w:tc>
        <w:tc>
          <w:tcPr>
            <w:tcW w:w="1193" w:type="dxa"/>
          </w:tcPr>
          <w:p w:rsidR="003F25D0" w:rsidRPr="008C6B50" w:rsidRDefault="003F25D0" w:rsidP="003F25D0">
            <w:pPr>
              <w:pStyle w:val="ListParagraph"/>
              <w:tabs>
                <w:tab w:val="left" w:pos="360"/>
              </w:tabs>
              <w:ind w:left="0"/>
              <w:jc w:val="center"/>
              <w:rPr>
                <w:rFonts w:cs="Arial"/>
                <w:sz w:val="16"/>
                <w:szCs w:val="16"/>
              </w:rPr>
            </w:pPr>
            <w:r>
              <w:rPr>
                <w:rFonts w:cs="Arial"/>
                <w:sz w:val="16"/>
                <w:szCs w:val="16"/>
              </w:rPr>
              <w:t>22,500</w:t>
            </w:r>
            <w:r w:rsidRPr="008C6B50">
              <w:rPr>
                <w:rFonts w:cs="Arial"/>
                <w:sz w:val="16"/>
                <w:szCs w:val="16"/>
              </w:rPr>
              <w:t xml:space="preserve"> mg/kg</w:t>
            </w:r>
          </w:p>
        </w:tc>
        <w:tc>
          <w:tcPr>
            <w:tcW w:w="1252" w:type="dxa"/>
          </w:tcPr>
          <w:p w:rsidR="003F25D0" w:rsidRPr="008C6B50" w:rsidRDefault="003F25D0" w:rsidP="003F25D0">
            <w:pPr>
              <w:pStyle w:val="ListParagraph"/>
              <w:tabs>
                <w:tab w:val="left" w:pos="360"/>
              </w:tabs>
              <w:ind w:left="0"/>
              <w:jc w:val="center"/>
              <w:rPr>
                <w:rFonts w:cs="Arial"/>
                <w:sz w:val="16"/>
                <w:szCs w:val="16"/>
              </w:rPr>
            </w:pPr>
            <w:r w:rsidRPr="008C6B50">
              <w:rPr>
                <w:rFonts w:cs="Arial"/>
                <w:sz w:val="16"/>
                <w:szCs w:val="16"/>
              </w:rPr>
              <w:t>rat</w:t>
            </w:r>
          </w:p>
        </w:tc>
        <w:tc>
          <w:tcPr>
            <w:tcW w:w="850" w:type="dxa"/>
            <w:shd w:val="clear" w:color="auto" w:fill="D9D9D9" w:themeFill="background1" w:themeFillShade="D9"/>
          </w:tcPr>
          <w:p w:rsidR="003F25D0" w:rsidRPr="008C6B50" w:rsidRDefault="003F25D0" w:rsidP="00313C83">
            <w:pPr>
              <w:pStyle w:val="ListParagraph"/>
              <w:tabs>
                <w:tab w:val="left" w:pos="360"/>
              </w:tabs>
              <w:ind w:left="0"/>
              <w:jc w:val="center"/>
              <w:rPr>
                <w:rFonts w:cs="Arial"/>
                <w:sz w:val="16"/>
                <w:szCs w:val="16"/>
              </w:rPr>
            </w:pPr>
            <w:r>
              <w:rPr>
                <w:rFonts w:cs="Arial"/>
                <w:sz w:val="16"/>
                <w:szCs w:val="16"/>
              </w:rPr>
              <w:t>Oral</w:t>
            </w:r>
          </w:p>
        </w:tc>
        <w:tc>
          <w:tcPr>
            <w:tcW w:w="2088" w:type="dxa"/>
          </w:tcPr>
          <w:p w:rsidR="003F25D0" w:rsidRPr="008C6B50" w:rsidRDefault="003F25D0" w:rsidP="00D12C6C">
            <w:pPr>
              <w:pStyle w:val="ListParagraph"/>
              <w:tabs>
                <w:tab w:val="left" w:pos="360"/>
              </w:tabs>
              <w:ind w:left="0"/>
              <w:jc w:val="center"/>
              <w:rPr>
                <w:rFonts w:cs="Arial"/>
                <w:sz w:val="16"/>
                <w:szCs w:val="16"/>
              </w:rPr>
            </w:pPr>
            <w:r>
              <w:rPr>
                <w:rFonts w:cs="Arial"/>
                <w:sz w:val="16"/>
                <w:szCs w:val="16"/>
              </w:rPr>
              <w:t>20,000 mg/kg bodyweight</w:t>
            </w:r>
          </w:p>
        </w:tc>
      </w:tr>
      <w:tr w:rsidR="003F25D0" w:rsidRPr="008C6B50" w:rsidTr="003F25D0">
        <w:tc>
          <w:tcPr>
            <w:tcW w:w="2219" w:type="dxa"/>
          </w:tcPr>
          <w:p w:rsidR="003F25D0" w:rsidRDefault="003F25D0" w:rsidP="00D12C6C">
            <w:pPr>
              <w:pStyle w:val="ListParagraph"/>
              <w:tabs>
                <w:tab w:val="left" w:pos="360"/>
              </w:tabs>
              <w:ind w:left="0"/>
              <w:jc w:val="center"/>
              <w:rPr>
                <w:rFonts w:cs="Arial"/>
                <w:sz w:val="16"/>
                <w:szCs w:val="16"/>
              </w:rPr>
            </w:pPr>
          </w:p>
        </w:tc>
        <w:tc>
          <w:tcPr>
            <w:tcW w:w="1256" w:type="dxa"/>
          </w:tcPr>
          <w:p w:rsidR="003F25D0" w:rsidRPr="009D2135" w:rsidRDefault="003F25D0" w:rsidP="009D2135">
            <w:pPr>
              <w:tabs>
                <w:tab w:val="left" w:pos="360"/>
              </w:tabs>
              <w:jc w:val="center"/>
              <w:rPr>
                <w:rFonts w:cs="Arial"/>
                <w:sz w:val="16"/>
                <w:szCs w:val="16"/>
              </w:rPr>
            </w:pPr>
          </w:p>
        </w:tc>
        <w:tc>
          <w:tcPr>
            <w:tcW w:w="970" w:type="dxa"/>
          </w:tcPr>
          <w:p w:rsidR="003F25D0" w:rsidRDefault="003F25D0" w:rsidP="00D12C6C">
            <w:pPr>
              <w:pStyle w:val="ListParagraph"/>
              <w:tabs>
                <w:tab w:val="left" w:pos="360"/>
              </w:tabs>
              <w:ind w:left="0"/>
              <w:jc w:val="center"/>
              <w:rPr>
                <w:rFonts w:cs="Arial"/>
                <w:sz w:val="16"/>
                <w:szCs w:val="16"/>
              </w:rPr>
            </w:pPr>
          </w:p>
        </w:tc>
        <w:tc>
          <w:tcPr>
            <w:tcW w:w="1193" w:type="dxa"/>
          </w:tcPr>
          <w:p w:rsidR="003F25D0" w:rsidRDefault="003F25D0" w:rsidP="00313C83">
            <w:pPr>
              <w:pStyle w:val="ListParagraph"/>
              <w:tabs>
                <w:tab w:val="left" w:pos="360"/>
              </w:tabs>
              <w:ind w:left="0"/>
              <w:jc w:val="center"/>
              <w:rPr>
                <w:rFonts w:cs="Arial"/>
                <w:sz w:val="16"/>
                <w:szCs w:val="16"/>
              </w:rPr>
            </w:pPr>
            <w:r>
              <w:rPr>
                <w:rFonts w:cs="Arial"/>
                <w:sz w:val="16"/>
                <w:szCs w:val="16"/>
              </w:rPr>
              <w:t>20,800 mg/kg</w:t>
            </w:r>
          </w:p>
        </w:tc>
        <w:tc>
          <w:tcPr>
            <w:tcW w:w="1252" w:type="dxa"/>
          </w:tcPr>
          <w:p w:rsidR="003F25D0" w:rsidRPr="008C6B50" w:rsidRDefault="003F25D0" w:rsidP="00D12C6C">
            <w:pPr>
              <w:pStyle w:val="ListParagraph"/>
              <w:tabs>
                <w:tab w:val="left" w:pos="360"/>
              </w:tabs>
              <w:ind w:left="0"/>
              <w:jc w:val="center"/>
              <w:rPr>
                <w:rFonts w:cs="Arial"/>
                <w:sz w:val="16"/>
                <w:szCs w:val="16"/>
              </w:rPr>
            </w:pPr>
            <w:r>
              <w:rPr>
                <w:rFonts w:cs="Arial"/>
                <w:sz w:val="16"/>
                <w:szCs w:val="16"/>
              </w:rPr>
              <w:t>rabbit</w:t>
            </w:r>
          </w:p>
        </w:tc>
        <w:tc>
          <w:tcPr>
            <w:tcW w:w="850" w:type="dxa"/>
            <w:shd w:val="clear" w:color="auto" w:fill="D9D9D9" w:themeFill="background1" w:themeFillShade="D9"/>
          </w:tcPr>
          <w:p w:rsidR="003F25D0" w:rsidRDefault="003F25D0" w:rsidP="00313C83">
            <w:pPr>
              <w:pStyle w:val="ListParagraph"/>
              <w:tabs>
                <w:tab w:val="left" w:pos="360"/>
              </w:tabs>
              <w:ind w:left="0"/>
              <w:jc w:val="center"/>
              <w:rPr>
                <w:rFonts w:cs="Arial"/>
                <w:sz w:val="16"/>
                <w:szCs w:val="16"/>
              </w:rPr>
            </w:pPr>
            <w:r>
              <w:rPr>
                <w:rFonts w:cs="Arial"/>
                <w:sz w:val="16"/>
                <w:szCs w:val="16"/>
              </w:rPr>
              <w:t>Dermal</w:t>
            </w:r>
          </w:p>
        </w:tc>
        <w:tc>
          <w:tcPr>
            <w:tcW w:w="2088" w:type="dxa"/>
          </w:tcPr>
          <w:p w:rsidR="003F25D0" w:rsidRPr="008C6B50" w:rsidRDefault="003F25D0" w:rsidP="00D12C6C">
            <w:pPr>
              <w:pStyle w:val="ListParagraph"/>
              <w:tabs>
                <w:tab w:val="left" w:pos="360"/>
              </w:tabs>
              <w:ind w:left="0"/>
              <w:jc w:val="center"/>
              <w:rPr>
                <w:rFonts w:cs="Arial"/>
                <w:sz w:val="16"/>
                <w:szCs w:val="16"/>
              </w:rPr>
            </w:pPr>
            <w:r>
              <w:rPr>
                <w:rFonts w:cs="Arial"/>
                <w:sz w:val="16"/>
                <w:szCs w:val="16"/>
              </w:rPr>
              <w:t>20,800 mg/kg bodyweight</w:t>
            </w:r>
          </w:p>
        </w:tc>
      </w:tr>
    </w:tbl>
    <w:p w:rsidR="00313C83" w:rsidRPr="00313C83" w:rsidRDefault="00313C83" w:rsidP="00313C83">
      <w:pPr>
        <w:pStyle w:val="ListParagraph"/>
        <w:tabs>
          <w:tab w:val="left" w:pos="720"/>
        </w:tabs>
        <w:ind w:left="2880" w:hanging="2160"/>
        <w:jc w:val="both"/>
        <w:rPr>
          <w:sz w:val="8"/>
          <w:szCs w:val="8"/>
        </w:rPr>
      </w:pPr>
    </w:p>
    <w:p w:rsidR="00313C83" w:rsidRDefault="00313C83" w:rsidP="00313C83">
      <w:pPr>
        <w:pStyle w:val="ListParagraph"/>
        <w:tabs>
          <w:tab w:val="left" w:pos="720"/>
        </w:tabs>
        <w:ind w:left="2880" w:hanging="2160"/>
        <w:jc w:val="both"/>
      </w:pPr>
      <w:r>
        <w:rPr>
          <w:b/>
        </w:rPr>
        <w:t>Dermal Sensitizer</w:t>
      </w:r>
      <w:r>
        <w:rPr>
          <w:b/>
        </w:rPr>
        <w:tab/>
        <w:t>:</w:t>
      </w:r>
      <w:r>
        <w:t xml:space="preserve"> NDA to indicate that this product may be a skin sensitizer.</w:t>
      </w:r>
    </w:p>
    <w:p w:rsidR="00313C83" w:rsidRPr="00313C83" w:rsidRDefault="00313C83" w:rsidP="00313C83">
      <w:pPr>
        <w:pStyle w:val="ListParagraph"/>
        <w:tabs>
          <w:tab w:val="left" w:pos="720"/>
        </w:tabs>
        <w:ind w:left="2880" w:hanging="2160"/>
        <w:jc w:val="both"/>
      </w:pPr>
      <w:r>
        <w:rPr>
          <w:b/>
        </w:rPr>
        <w:t>Inhalation Sensitizer</w:t>
      </w:r>
      <w:r>
        <w:rPr>
          <w:b/>
        </w:rPr>
        <w:tab/>
        <w:t>:</w:t>
      </w:r>
      <w:r>
        <w:t xml:space="preserve"> </w:t>
      </w:r>
      <w:r w:rsidRPr="00313C83">
        <w:t xml:space="preserve">NDA to indicate that this product may be a </w:t>
      </w:r>
      <w:r>
        <w:t>respiratory</w:t>
      </w:r>
      <w:r w:rsidRPr="00313C83">
        <w:t xml:space="preserve"> sensitizer</w:t>
      </w:r>
      <w:r>
        <w:t>.</w:t>
      </w:r>
    </w:p>
    <w:p w:rsidR="00313C83" w:rsidRPr="00313C83" w:rsidRDefault="00313C83" w:rsidP="008C6B50">
      <w:pPr>
        <w:pStyle w:val="ListParagraph"/>
        <w:tabs>
          <w:tab w:val="left" w:pos="360"/>
        </w:tabs>
        <w:ind w:left="360"/>
        <w:jc w:val="both"/>
        <w:rPr>
          <w:b/>
          <w:sz w:val="8"/>
          <w:szCs w:val="8"/>
        </w:rPr>
      </w:pPr>
    </w:p>
    <w:p w:rsidR="009D2135" w:rsidRDefault="009D2135" w:rsidP="009D2135">
      <w:pPr>
        <w:pStyle w:val="ListParagraph"/>
        <w:tabs>
          <w:tab w:val="left" w:pos="360"/>
        </w:tabs>
        <w:ind w:left="360"/>
        <w:jc w:val="both"/>
        <w:rPr>
          <w:b/>
        </w:rPr>
      </w:pPr>
      <w:r>
        <w:rPr>
          <w:b/>
        </w:rPr>
        <w:t>11.3 HEALTH HAZARD CLASSIFICATION</w:t>
      </w:r>
    </w:p>
    <w:p w:rsidR="009D2135" w:rsidRPr="0035681E" w:rsidRDefault="009D2135" w:rsidP="009D2135">
      <w:pPr>
        <w:pStyle w:val="ListParagraph"/>
        <w:tabs>
          <w:tab w:val="left" w:pos="360"/>
        </w:tabs>
        <w:ind w:left="360"/>
        <w:jc w:val="both"/>
        <w:rPr>
          <w:sz w:val="8"/>
          <w:szCs w:val="8"/>
        </w:rPr>
      </w:pPr>
    </w:p>
    <w:p w:rsidR="009D2135" w:rsidRPr="008C6B50" w:rsidRDefault="009D2135" w:rsidP="009D2135">
      <w:pPr>
        <w:pStyle w:val="ListParagraph"/>
        <w:tabs>
          <w:tab w:val="left" w:pos="360"/>
        </w:tabs>
        <w:ind w:left="360"/>
      </w:pPr>
      <w:r>
        <w:rPr>
          <w:b/>
        </w:rPr>
        <w:t>Skin Corrosion / Irritation</w:t>
      </w:r>
      <w:r>
        <w:rPr>
          <w:b/>
        </w:rPr>
        <w:tab/>
      </w:r>
      <w:r>
        <w:rPr>
          <w:b/>
        </w:rPr>
        <w:tab/>
        <w:t>:</w:t>
      </w:r>
      <w:r>
        <w:t xml:space="preserve"> </w:t>
      </w:r>
      <w:r w:rsidR="003F25D0" w:rsidRPr="008C6B50">
        <w:t>Classification criteria not met.</w:t>
      </w:r>
    </w:p>
    <w:p w:rsidR="009D2135" w:rsidRPr="008C6B50" w:rsidRDefault="009D2135" w:rsidP="009D2135">
      <w:pPr>
        <w:pStyle w:val="ListParagraph"/>
        <w:tabs>
          <w:tab w:val="left" w:pos="360"/>
        </w:tabs>
        <w:ind w:left="3600" w:hanging="3240"/>
      </w:pPr>
      <w:r>
        <w:rPr>
          <w:b/>
        </w:rPr>
        <w:t xml:space="preserve">Eye Damage / Irritation    </w:t>
      </w:r>
      <w:r>
        <w:rPr>
          <w:b/>
        </w:rPr>
        <w:tab/>
        <w:t>:</w:t>
      </w:r>
      <w:r>
        <w:t xml:space="preserve"> </w:t>
      </w:r>
      <w:r w:rsidR="003F25D0" w:rsidRPr="008C6B50">
        <w:t>Classification criteria not met.</w:t>
      </w:r>
    </w:p>
    <w:p w:rsidR="009D2135" w:rsidRDefault="009D2135" w:rsidP="009D2135">
      <w:pPr>
        <w:pStyle w:val="ListParagraph"/>
        <w:tabs>
          <w:tab w:val="left" w:pos="360"/>
        </w:tabs>
        <w:ind w:left="3600" w:hanging="3240"/>
      </w:pPr>
      <w:r>
        <w:rPr>
          <w:b/>
        </w:rPr>
        <w:t xml:space="preserve">Respiratory Irritation       </w:t>
      </w:r>
      <w:r>
        <w:rPr>
          <w:b/>
        </w:rPr>
        <w:tab/>
        <w:t>:</w:t>
      </w:r>
      <w:r>
        <w:t xml:space="preserve"> </w:t>
      </w:r>
      <w:r w:rsidRPr="008C6B50">
        <w:t>Classification criteria not met.</w:t>
      </w:r>
    </w:p>
    <w:p w:rsidR="009D2135" w:rsidRDefault="009D2135" w:rsidP="009D2135">
      <w:pPr>
        <w:pStyle w:val="ListParagraph"/>
        <w:tabs>
          <w:tab w:val="left" w:pos="360"/>
        </w:tabs>
        <w:ind w:left="3600" w:hanging="3240"/>
        <w:rPr>
          <w:b/>
        </w:rPr>
      </w:pPr>
      <w:r>
        <w:rPr>
          <w:b/>
        </w:rPr>
        <w:t>Respiratory / Skin Sensitization</w:t>
      </w:r>
      <w:r>
        <w:rPr>
          <w:b/>
        </w:rPr>
        <w:tab/>
        <w:t xml:space="preserve">: </w:t>
      </w:r>
      <w:r>
        <w:t>Classification criteria not met.</w:t>
      </w:r>
    </w:p>
    <w:p w:rsidR="009D2135" w:rsidRDefault="009D2135" w:rsidP="009D2135">
      <w:pPr>
        <w:pStyle w:val="ListParagraph"/>
        <w:tabs>
          <w:tab w:val="left" w:pos="720"/>
        </w:tabs>
        <w:ind w:hanging="360"/>
        <w:jc w:val="both"/>
      </w:pPr>
      <w:r>
        <w:rPr>
          <w:b/>
        </w:rPr>
        <w:t>Germ Cell Mutagenicity</w:t>
      </w:r>
      <w:r>
        <w:rPr>
          <w:b/>
        </w:rPr>
        <w:tab/>
      </w:r>
      <w:r>
        <w:rPr>
          <w:b/>
        </w:rPr>
        <w:tab/>
        <w:t>:</w:t>
      </w:r>
      <w:r>
        <w:t xml:space="preserve"> </w:t>
      </w:r>
      <w:r w:rsidRPr="008C6B50">
        <w:t>Classification criteria not met.</w:t>
      </w:r>
    </w:p>
    <w:p w:rsidR="009D2135" w:rsidRDefault="009D2135" w:rsidP="009D2135">
      <w:pPr>
        <w:pStyle w:val="ListParagraph"/>
        <w:tabs>
          <w:tab w:val="left" w:pos="720"/>
        </w:tabs>
        <w:ind w:hanging="360"/>
        <w:jc w:val="both"/>
        <w:rPr>
          <w:b/>
        </w:rPr>
      </w:pPr>
      <w:r>
        <w:rPr>
          <w:b/>
        </w:rPr>
        <w:t>Reproductive Toxicity</w:t>
      </w:r>
      <w:r>
        <w:rPr>
          <w:b/>
        </w:rPr>
        <w:tab/>
      </w:r>
      <w:r>
        <w:rPr>
          <w:b/>
        </w:rPr>
        <w:tab/>
        <w:t xml:space="preserve">: </w:t>
      </w:r>
      <w:r w:rsidRPr="00647769">
        <w:t>Classification criteria not met.</w:t>
      </w:r>
    </w:p>
    <w:p w:rsidR="009D2135" w:rsidRDefault="009D2135" w:rsidP="009D2135">
      <w:pPr>
        <w:pStyle w:val="ListParagraph"/>
        <w:tabs>
          <w:tab w:val="left" w:pos="720"/>
        </w:tabs>
        <w:ind w:hanging="360"/>
        <w:jc w:val="both"/>
      </w:pPr>
      <w:proofErr w:type="spellStart"/>
      <w:r>
        <w:rPr>
          <w:b/>
        </w:rPr>
        <w:t>STOT</w:t>
      </w:r>
      <w:proofErr w:type="spellEnd"/>
      <w:r>
        <w:rPr>
          <w:b/>
        </w:rPr>
        <w:t xml:space="preserve"> – Single Exposure</w:t>
      </w:r>
      <w:r>
        <w:rPr>
          <w:b/>
        </w:rPr>
        <w:tab/>
      </w:r>
      <w:r>
        <w:rPr>
          <w:b/>
        </w:rPr>
        <w:tab/>
        <w:t>:</w:t>
      </w:r>
      <w:r>
        <w:t xml:space="preserve"> </w:t>
      </w:r>
      <w:r w:rsidR="003F25D0" w:rsidRPr="008C6B50">
        <w:t>Classification criteria not met.</w:t>
      </w:r>
    </w:p>
    <w:p w:rsidR="009D2135" w:rsidRDefault="009D2135" w:rsidP="009D2135">
      <w:pPr>
        <w:pStyle w:val="ListParagraph"/>
        <w:tabs>
          <w:tab w:val="left" w:pos="720"/>
        </w:tabs>
        <w:ind w:hanging="360"/>
        <w:jc w:val="both"/>
      </w:pPr>
      <w:proofErr w:type="spellStart"/>
      <w:r>
        <w:rPr>
          <w:b/>
        </w:rPr>
        <w:t>STOT</w:t>
      </w:r>
      <w:proofErr w:type="spellEnd"/>
      <w:r>
        <w:rPr>
          <w:b/>
        </w:rPr>
        <w:t xml:space="preserve"> – Repeated Exposure</w:t>
      </w:r>
      <w:r>
        <w:rPr>
          <w:b/>
        </w:rPr>
        <w:tab/>
      </w:r>
      <w:r>
        <w:rPr>
          <w:b/>
        </w:rPr>
        <w:tab/>
        <w:t>:</w:t>
      </w:r>
      <w:r>
        <w:t xml:space="preserve"> </w:t>
      </w:r>
      <w:r w:rsidRPr="00647769">
        <w:t>Classification criteria not met.</w:t>
      </w:r>
    </w:p>
    <w:p w:rsidR="009D2135" w:rsidRDefault="009D2135" w:rsidP="009D2135">
      <w:pPr>
        <w:pStyle w:val="ListParagraph"/>
        <w:tabs>
          <w:tab w:val="left" w:pos="720"/>
        </w:tabs>
        <w:ind w:hanging="360"/>
        <w:jc w:val="both"/>
      </w:pPr>
      <w:r>
        <w:rPr>
          <w:b/>
        </w:rPr>
        <w:t>Aspiration Hazard</w:t>
      </w:r>
      <w:r>
        <w:rPr>
          <w:b/>
        </w:rPr>
        <w:tab/>
      </w:r>
      <w:r>
        <w:rPr>
          <w:b/>
        </w:rPr>
        <w:tab/>
      </w:r>
      <w:r>
        <w:rPr>
          <w:b/>
        </w:rPr>
        <w:tab/>
        <w:t>:</w:t>
      </w:r>
      <w:r>
        <w:t xml:space="preserve"> </w:t>
      </w:r>
      <w:r w:rsidR="003F25D0" w:rsidRPr="008C6B50">
        <w:t>Classification criteria not met.</w:t>
      </w:r>
    </w:p>
    <w:p w:rsidR="008C6B50" w:rsidRDefault="008C6B50" w:rsidP="00F076B5">
      <w:pPr>
        <w:pStyle w:val="ListParagraph"/>
        <w:tabs>
          <w:tab w:val="left" w:pos="720"/>
        </w:tabs>
        <w:ind w:hanging="360"/>
        <w:jc w:val="both"/>
        <w:rPr>
          <w:b/>
        </w:rPr>
      </w:pPr>
      <w:r>
        <w:rPr>
          <w:b/>
        </w:rPr>
        <w:t>Carcinogen Data</w:t>
      </w:r>
    </w:p>
    <w:p w:rsidR="00652E1A" w:rsidRPr="00652E1A" w:rsidRDefault="00652E1A" w:rsidP="00F076B5">
      <w:pPr>
        <w:pStyle w:val="ListParagraph"/>
        <w:tabs>
          <w:tab w:val="left" w:pos="720"/>
        </w:tabs>
        <w:ind w:hanging="360"/>
        <w:jc w:val="both"/>
        <w:rPr>
          <w:b/>
          <w:sz w:val="6"/>
          <w:szCs w:val="6"/>
        </w:rPr>
      </w:pPr>
    </w:p>
    <w:p w:rsidR="008C6B50" w:rsidRPr="008C6B50" w:rsidRDefault="00B25E83" w:rsidP="00F076B5">
      <w:pPr>
        <w:pStyle w:val="ListParagraph"/>
        <w:tabs>
          <w:tab w:val="left" w:pos="720"/>
        </w:tabs>
        <w:ind w:hanging="360"/>
        <w:jc w:val="both"/>
        <w:rPr>
          <w:sz w:val="8"/>
          <w:szCs w:val="8"/>
        </w:rPr>
      </w:pPr>
      <w:r w:rsidRPr="00F076B5">
        <w:rPr>
          <w:b/>
        </w:rPr>
        <w:tab/>
      </w:r>
    </w:p>
    <w:tbl>
      <w:tblPr>
        <w:tblStyle w:val="TableGrid"/>
        <w:tblW w:w="0" w:type="auto"/>
        <w:tblInd w:w="828" w:type="dxa"/>
        <w:tblLook w:val="04A0" w:firstRow="1" w:lastRow="0" w:firstColumn="1" w:lastColumn="0" w:noHBand="0" w:noVBand="1"/>
      </w:tblPr>
      <w:tblGrid>
        <w:gridCol w:w="1583"/>
        <w:gridCol w:w="1411"/>
        <w:gridCol w:w="1587"/>
        <w:gridCol w:w="1760"/>
        <w:gridCol w:w="1406"/>
        <w:gridCol w:w="1495"/>
      </w:tblGrid>
      <w:tr w:rsidR="008C6B50" w:rsidRPr="008C6B50" w:rsidTr="00313C83">
        <w:trPr>
          <w:trHeight w:val="240"/>
        </w:trPr>
        <w:tc>
          <w:tcPr>
            <w:tcW w:w="162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44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62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800"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ACGIH</w:t>
            </w:r>
            <w:proofErr w:type="spellEnd"/>
          </w:p>
        </w:tc>
        <w:tc>
          <w:tcPr>
            <w:tcW w:w="1440"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NTP</w:t>
            </w:r>
            <w:proofErr w:type="spellEnd"/>
          </w:p>
        </w:tc>
        <w:tc>
          <w:tcPr>
            <w:tcW w:w="1530"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proofErr w:type="spellStart"/>
            <w:r>
              <w:rPr>
                <w:rFonts w:ascii="Arial Rounded MT Bold" w:hAnsi="Arial Rounded MT Bold" w:cs="Arial"/>
                <w:sz w:val="16"/>
                <w:szCs w:val="16"/>
              </w:rPr>
              <w:t>IARC</w:t>
            </w:r>
            <w:proofErr w:type="spellEnd"/>
          </w:p>
        </w:tc>
      </w:tr>
      <w:tr w:rsidR="008C6B50" w:rsidRPr="008C6B50" w:rsidTr="00313C83">
        <w:trPr>
          <w:trHeight w:val="179"/>
        </w:trPr>
        <w:tc>
          <w:tcPr>
            <w:tcW w:w="1620" w:type="dxa"/>
          </w:tcPr>
          <w:p w:rsidR="008C6B50" w:rsidRPr="008C6B50" w:rsidRDefault="009D2135" w:rsidP="00A51423">
            <w:pPr>
              <w:pStyle w:val="ListParagraph"/>
              <w:tabs>
                <w:tab w:val="left" w:pos="360"/>
              </w:tabs>
              <w:ind w:left="0"/>
              <w:jc w:val="center"/>
              <w:rPr>
                <w:sz w:val="16"/>
                <w:szCs w:val="16"/>
              </w:rPr>
            </w:pPr>
            <w:r>
              <w:rPr>
                <w:sz w:val="16"/>
                <w:szCs w:val="16"/>
              </w:rPr>
              <w:t>No</w:t>
            </w:r>
          </w:p>
        </w:tc>
        <w:tc>
          <w:tcPr>
            <w:tcW w:w="1440" w:type="dxa"/>
          </w:tcPr>
          <w:p w:rsidR="008C6B50" w:rsidRPr="008C6B50" w:rsidRDefault="006D4C81" w:rsidP="00A51423">
            <w:pPr>
              <w:pStyle w:val="ListParagraph"/>
              <w:tabs>
                <w:tab w:val="left" w:pos="360"/>
              </w:tabs>
              <w:ind w:left="0"/>
              <w:jc w:val="center"/>
              <w:rPr>
                <w:rFonts w:cs="Arial"/>
                <w:sz w:val="16"/>
                <w:szCs w:val="16"/>
              </w:rPr>
            </w:pPr>
            <w:r>
              <w:rPr>
                <w:rFonts w:cs="Arial"/>
                <w:sz w:val="16"/>
                <w:szCs w:val="16"/>
              </w:rPr>
              <w:t>No</w:t>
            </w:r>
          </w:p>
        </w:tc>
        <w:tc>
          <w:tcPr>
            <w:tcW w:w="162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80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44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530"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r>
    </w:tbl>
    <w:p w:rsidR="00B25E83" w:rsidRPr="00652E1A" w:rsidRDefault="00B25E83" w:rsidP="00F076B5">
      <w:pPr>
        <w:pStyle w:val="ListParagraph"/>
        <w:tabs>
          <w:tab w:val="left" w:pos="720"/>
        </w:tabs>
        <w:ind w:hanging="360"/>
        <w:jc w:val="both"/>
        <w:rPr>
          <w:sz w:val="12"/>
          <w:szCs w:val="12"/>
        </w:rPr>
      </w:pPr>
    </w:p>
    <w:p w:rsidR="009D2135" w:rsidRDefault="009D2135" w:rsidP="009D2135">
      <w:pPr>
        <w:pStyle w:val="ListParagraph"/>
        <w:tabs>
          <w:tab w:val="left" w:pos="720"/>
        </w:tabs>
        <w:ind w:left="2880" w:hanging="2520"/>
        <w:jc w:val="both"/>
        <w:rPr>
          <w:b/>
        </w:rPr>
      </w:pPr>
      <w:r>
        <w:rPr>
          <w:b/>
        </w:rPr>
        <w:tab/>
      </w:r>
    </w:p>
    <w:p w:rsidR="00B25E83" w:rsidRDefault="00B25E83" w:rsidP="00313C83">
      <w:pPr>
        <w:pStyle w:val="ListParagraph"/>
        <w:tabs>
          <w:tab w:val="left" w:pos="720"/>
        </w:tabs>
        <w:ind w:left="2880" w:hanging="2520"/>
        <w:jc w:val="both"/>
      </w:pPr>
      <w:r>
        <w:rPr>
          <w:b/>
          <w:noProof/>
        </w:rPr>
        <w:lastRenderedPageBreak/>
        <mc:AlternateContent>
          <mc:Choice Requires="wps">
            <w:drawing>
              <wp:anchor distT="0" distB="0" distL="114300" distR="114300" simplePos="0" relativeHeight="251672576" behindDoc="0" locked="0" layoutInCell="0" allowOverlap="1" wp14:anchorId="33361A73" wp14:editId="3DA17C4D">
                <wp:simplePos x="0" y="0"/>
                <wp:positionH relativeFrom="column">
                  <wp:posOffset>52388</wp:posOffset>
                </wp:positionH>
                <wp:positionV relativeFrom="paragraph">
                  <wp:posOffset>90805</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12. ECOLOGICAL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61A73" id="Text Box 26" o:spid="_x0000_s1039" type="#_x0000_t202" style="position:absolute;left:0;text-align:left;margin-left:4.15pt;margin-top:7.1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12. ECOLOGICAL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5681E" w:rsidRDefault="0035681E"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 xml:space="preserve">12.1 </w:t>
      </w:r>
      <w:r w:rsidR="00885DC4">
        <w:rPr>
          <w:b/>
        </w:rPr>
        <w:t xml:space="preserve">AQUATIC </w:t>
      </w:r>
      <w:r>
        <w:rPr>
          <w:b/>
        </w:rPr>
        <w:t>TOXICITY</w:t>
      </w:r>
      <w:r w:rsidR="003F25D0">
        <w:rPr>
          <w:b/>
        </w:rPr>
        <w:t xml:space="preserve"> – Propylene Glycol</w:t>
      </w:r>
    </w:p>
    <w:p w:rsidR="00885DC4" w:rsidRPr="008C6B50" w:rsidRDefault="00885DC4" w:rsidP="00885DC4">
      <w:pPr>
        <w:pStyle w:val="ListParagraph"/>
        <w:tabs>
          <w:tab w:val="left" w:pos="720"/>
        </w:tabs>
        <w:ind w:hanging="360"/>
        <w:jc w:val="both"/>
        <w:rPr>
          <w:sz w:val="8"/>
          <w:szCs w:val="8"/>
        </w:rPr>
      </w:pPr>
      <w:r w:rsidRPr="00F076B5">
        <w:rPr>
          <w:b/>
        </w:rPr>
        <w:tab/>
      </w:r>
    </w:p>
    <w:tbl>
      <w:tblPr>
        <w:tblStyle w:val="TableGrid"/>
        <w:tblW w:w="9485" w:type="dxa"/>
        <w:tblInd w:w="828" w:type="dxa"/>
        <w:tblLayout w:type="fixed"/>
        <w:tblLook w:val="04A0" w:firstRow="1" w:lastRow="0" w:firstColumn="1" w:lastColumn="0" w:noHBand="0" w:noVBand="1"/>
      </w:tblPr>
      <w:tblGrid>
        <w:gridCol w:w="900"/>
        <w:gridCol w:w="964"/>
        <w:gridCol w:w="728"/>
        <w:gridCol w:w="805"/>
        <w:gridCol w:w="923"/>
        <w:gridCol w:w="728"/>
        <w:gridCol w:w="622"/>
        <w:gridCol w:w="912"/>
        <w:gridCol w:w="661"/>
        <w:gridCol w:w="672"/>
        <w:gridCol w:w="737"/>
        <w:gridCol w:w="833"/>
      </w:tblGrid>
      <w:tr w:rsidR="00313C83" w:rsidRPr="008C6B50" w:rsidTr="003F25D0">
        <w:trPr>
          <w:trHeight w:val="240"/>
        </w:trPr>
        <w:tc>
          <w:tcPr>
            <w:tcW w:w="2592" w:type="dxa"/>
            <w:gridSpan w:val="3"/>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FISH</w:t>
            </w:r>
          </w:p>
        </w:tc>
        <w:tc>
          <w:tcPr>
            <w:tcW w:w="2456" w:type="dxa"/>
            <w:gridSpan w:val="3"/>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INVERTEBRATES</w:t>
            </w:r>
          </w:p>
        </w:tc>
        <w:tc>
          <w:tcPr>
            <w:tcW w:w="2195" w:type="dxa"/>
            <w:gridSpan w:val="3"/>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AQUATIC PLANTS</w:t>
            </w:r>
          </w:p>
        </w:tc>
        <w:tc>
          <w:tcPr>
            <w:tcW w:w="2242" w:type="dxa"/>
            <w:gridSpan w:val="3"/>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MICROORGANISMS</w:t>
            </w:r>
          </w:p>
        </w:tc>
      </w:tr>
      <w:tr w:rsidR="00313C83" w:rsidRPr="008C6B50" w:rsidTr="003F25D0">
        <w:trPr>
          <w:trHeight w:val="240"/>
        </w:trPr>
        <w:tc>
          <w:tcPr>
            <w:tcW w:w="900"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964"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805"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923" w:type="dxa"/>
            <w:shd w:val="clear" w:color="auto" w:fill="A6A6A6" w:themeFill="background1" w:themeFillShade="A6"/>
          </w:tcPr>
          <w:p w:rsidR="00313C83" w:rsidRPr="008C6B50"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622"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912"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61" w:type="dxa"/>
            <w:shd w:val="clear" w:color="auto" w:fill="A6A6A6" w:themeFill="background1" w:themeFillShade="A6"/>
          </w:tcPr>
          <w:p w:rsidR="00313C83" w:rsidRDefault="00313C83" w:rsidP="0035681E">
            <w:pPr>
              <w:pStyle w:val="ListParagraph"/>
              <w:tabs>
                <w:tab w:val="left" w:pos="522"/>
              </w:tabs>
              <w:ind w:left="-108" w:right="-77"/>
              <w:jc w:val="center"/>
              <w:rPr>
                <w:rFonts w:ascii="Arial Rounded MT Bold" w:hAnsi="Arial Rounded MT Bold" w:cs="Arial"/>
                <w:sz w:val="16"/>
                <w:szCs w:val="16"/>
              </w:rPr>
            </w:pPr>
            <w:r>
              <w:rPr>
                <w:rFonts w:ascii="Arial Rounded MT Bold" w:hAnsi="Arial Rounded MT Bold" w:cs="Arial"/>
                <w:sz w:val="16"/>
                <w:szCs w:val="16"/>
              </w:rPr>
              <w:t>Period</w:t>
            </w:r>
          </w:p>
        </w:tc>
        <w:tc>
          <w:tcPr>
            <w:tcW w:w="672"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737" w:type="dxa"/>
            <w:shd w:val="clear" w:color="auto" w:fill="A6A6A6" w:themeFill="background1" w:themeFillShade="A6"/>
          </w:tcPr>
          <w:p w:rsidR="00313C83" w:rsidRDefault="00313C83"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833" w:type="dxa"/>
            <w:shd w:val="clear" w:color="auto" w:fill="A6A6A6" w:themeFill="background1" w:themeFillShade="A6"/>
          </w:tcPr>
          <w:p w:rsidR="00313C83" w:rsidRDefault="00313C83" w:rsidP="0035681E">
            <w:pPr>
              <w:pStyle w:val="ListParagraph"/>
              <w:tabs>
                <w:tab w:val="left" w:pos="522"/>
              </w:tabs>
              <w:ind w:left="-108" w:right="-90"/>
              <w:jc w:val="center"/>
              <w:rPr>
                <w:rFonts w:ascii="Arial Rounded MT Bold" w:hAnsi="Arial Rounded MT Bold" w:cs="Arial"/>
                <w:sz w:val="16"/>
                <w:szCs w:val="16"/>
              </w:rPr>
            </w:pPr>
            <w:r>
              <w:rPr>
                <w:rFonts w:ascii="Arial Rounded MT Bold" w:hAnsi="Arial Rounded MT Bold" w:cs="Arial"/>
                <w:sz w:val="16"/>
                <w:szCs w:val="16"/>
              </w:rPr>
              <w:t>Period</w:t>
            </w:r>
          </w:p>
        </w:tc>
      </w:tr>
      <w:tr w:rsidR="00313C83" w:rsidRPr="008C6B50" w:rsidTr="003F25D0">
        <w:trPr>
          <w:trHeight w:val="249"/>
        </w:trPr>
        <w:tc>
          <w:tcPr>
            <w:tcW w:w="900" w:type="dxa"/>
          </w:tcPr>
          <w:p w:rsidR="00313C83" w:rsidRDefault="00313C83" w:rsidP="00A51423">
            <w:pPr>
              <w:pStyle w:val="ListParagraph"/>
              <w:tabs>
                <w:tab w:val="left" w:pos="360"/>
              </w:tabs>
              <w:ind w:left="0"/>
              <w:jc w:val="center"/>
              <w:rPr>
                <w:rFonts w:cs="Arial"/>
                <w:sz w:val="16"/>
                <w:szCs w:val="16"/>
              </w:rPr>
            </w:pPr>
            <w:r>
              <w:rPr>
                <w:rFonts w:cs="Arial"/>
                <w:sz w:val="16"/>
                <w:szCs w:val="16"/>
              </w:rPr>
              <w:t>LC50</w:t>
            </w:r>
          </w:p>
        </w:tc>
        <w:tc>
          <w:tcPr>
            <w:tcW w:w="964" w:type="dxa"/>
          </w:tcPr>
          <w:p w:rsidR="00313C83" w:rsidRDefault="003F25D0" w:rsidP="003F25D0">
            <w:pPr>
              <w:pStyle w:val="ListParagraph"/>
              <w:tabs>
                <w:tab w:val="left" w:pos="360"/>
                <w:tab w:val="left" w:pos="882"/>
              </w:tabs>
              <w:ind w:left="-108" w:right="-134"/>
              <w:jc w:val="center"/>
              <w:rPr>
                <w:rFonts w:cs="Arial"/>
                <w:sz w:val="16"/>
                <w:szCs w:val="16"/>
              </w:rPr>
            </w:pPr>
            <w:r>
              <w:rPr>
                <w:rFonts w:cs="Arial"/>
                <w:sz w:val="16"/>
                <w:szCs w:val="16"/>
              </w:rPr>
              <w:t xml:space="preserve">51,400 </w:t>
            </w:r>
            <w:r w:rsidR="00313C83">
              <w:rPr>
                <w:rFonts w:cs="Arial"/>
                <w:sz w:val="16"/>
                <w:szCs w:val="16"/>
              </w:rPr>
              <w:t>mg/L</w:t>
            </w:r>
          </w:p>
        </w:tc>
        <w:tc>
          <w:tcPr>
            <w:tcW w:w="728" w:type="dxa"/>
          </w:tcPr>
          <w:p w:rsidR="00313C83" w:rsidRDefault="009D2135" w:rsidP="00885DC4">
            <w:pPr>
              <w:pStyle w:val="ListParagraph"/>
              <w:tabs>
                <w:tab w:val="left" w:pos="360"/>
              </w:tabs>
              <w:ind w:left="0"/>
              <w:jc w:val="center"/>
              <w:rPr>
                <w:rFonts w:cs="Arial"/>
                <w:sz w:val="16"/>
                <w:szCs w:val="16"/>
              </w:rPr>
            </w:pPr>
            <w:r>
              <w:rPr>
                <w:rFonts w:cs="Arial"/>
                <w:sz w:val="16"/>
                <w:szCs w:val="16"/>
              </w:rPr>
              <w:t>96hr</w:t>
            </w:r>
          </w:p>
        </w:tc>
        <w:tc>
          <w:tcPr>
            <w:tcW w:w="805" w:type="dxa"/>
          </w:tcPr>
          <w:p w:rsidR="00313C83" w:rsidRDefault="00313C83" w:rsidP="003F25D0">
            <w:pPr>
              <w:pStyle w:val="ListParagraph"/>
              <w:tabs>
                <w:tab w:val="left" w:pos="360"/>
              </w:tabs>
              <w:ind w:left="0"/>
              <w:jc w:val="center"/>
              <w:rPr>
                <w:rFonts w:cs="Arial"/>
                <w:sz w:val="16"/>
                <w:szCs w:val="16"/>
              </w:rPr>
            </w:pPr>
            <w:r>
              <w:rPr>
                <w:rFonts w:cs="Arial"/>
                <w:sz w:val="16"/>
                <w:szCs w:val="16"/>
              </w:rPr>
              <w:t>E</w:t>
            </w:r>
            <w:r w:rsidR="003F25D0">
              <w:rPr>
                <w:rFonts w:cs="Arial"/>
                <w:sz w:val="16"/>
                <w:szCs w:val="16"/>
              </w:rPr>
              <w:t>C</w:t>
            </w:r>
            <w:r>
              <w:rPr>
                <w:rFonts w:cs="Arial"/>
                <w:sz w:val="16"/>
                <w:szCs w:val="16"/>
              </w:rPr>
              <w:t>50</w:t>
            </w:r>
          </w:p>
        </w:tc>
        <w:tc>
          <w:tcPr>
            <w:tcW w:w="923" w:type="dxa"/>
          </w:tcPr>
          <w:p w:rsidR="00313C83" w:rsidRDefault="003F25D0" w:rsidP="003F25D0">
            <w:pPr>
              <w:pStyle w:val="ListParagraph"/>
              <w:tabs>
                <w:tab w:val="left" w:pos="360"/>
                <w:tab w:val="left" w:pos="725"/>
              </w:tabs>
              <w:ind w:left="-85" w:right="-108"/>
              <w:jc w:val="center"/>
              <w:rPr>
                <w:rFonts w:cs="Arial"/>
                <w:sz w:val="16"/>
                <w:szCs w:val="16"/>
              </w:rPr>
            </w:pPr>
            <w:r>
              <w:rPr>
                <w:rFonts w:cs="Arial"/>
                <w:sz w:val="16"/>
                <w:szCs w:val="16"/>
              </w:rPr>
              <w:t>34,400</w:t>
            </w:r>
            <w:r w:rsidR="00313C83">
              <w:rPr>
                <w:rFonts w:cs="Arial"/>
                <w:sz w:val="16"/>
                <w:szCs w:val="16"/>
              </w:rPr>
              <w:t xml:space="preserve"> mg/L</w:t>
            </w:r>
          </w:p>
        </w:tc>
        <w:tc>
          <w:tcPr>
            <w:tcW w:w="728" w:type="dxa"/>
          </w:tcPr>
          <w:p w:rsidR="00313C83" w:rsidRDefault="009D2135" w:rsidP="00A51423">
            <w:pPr>
              <w:pStyle w:val="ListParagraph"/>
              <w:tabs>
                <w:tab w:val="left" w:pos="360"/>
              </w:tabs>
              <w:ind w:left="0"/>
              <w:jc w:val="center"/>
              <w:rPr>
                <w:rFonts w:cs="Arial"/>
                <w:sz w:val="16"/>
                <w:szCs w:val="16"/>
              </w:rPr>
            </w:pPr>
            <w:r>
              <w:rPr>
                <w:rFonts w:cs="Arial"/>
                <w:sz w:val="16"/>
                <w:szCs w:val="16"/>
              </w:rPr>
              <w:t>48hr</w:t>
            </w:r>
          </w:p>
        </w:tc>
        <w:tc>
          <w:tcPr>
            <w:tcW w:w="622" w:type="dxa"/>
          </w:tcPr>
          <w:p w:rsidR="00313C83" w:rsidRDefault="003F25D0" w:rsidP="003F25D0">
            <w:pPr>
              <w:pStyle w:val="ListParagraph"/>
              <w:tabs>
                <w:tab w:val="left" w:pos="360"/>
              </w:tabs>
              <w:ind w:left="0"/>
              <w:jc w:val="center"/>
              <w:rPr>
                <w:rFonts w:cs="Arial"/>
                <w:sz w:val="16"/>
                <w:szCs w:val="16"/>
              </w:rPr>
            </w:pPr>
            <w:r>
              <w:rPr>
                <w:rFonts w:cs="Arial"/>
                <w:sz w:val="16"/>
                <w:szCs w:val="16"/>
              </w:rPr>
              <w:t>T</w:t>
            </w:r>
            <w:r w:rsidR="009D2135">
              <w:rPr>
                <w:rFonts w:cs="Arial"/>
                <w:sz w:val="16"/>
                <w:szCs w:val="16"/>
              </w:rPr>
              <w:t>L</w:t>
            </w:r>
          </w:p>
        </w:tc>
        <w:tc>
          <w:tcPr>
            <w:tcW w:w="912" w:type="dxa"/>
          </w:tcPr>
          <w:p w:rsidR="00313C83" w:rsidRPr="003F25D0" w:rsidRDefault="00313C83" w:rsidP="003F25D0">
            <w:pPr>
              <w:tabs>
                <w:tab w:val="left" w:pos="360"/>
              </w:tabs>
              <w:ind w:left="-67" w:right="-96"/>
              <w:jc w:val="center"/>
              <w:rPr>
                <w:rFonts w:cs="Arial"/>
                <w:sz w:val="15"/>
                <w:szCs w:val="15"/>
              </w:rPr>
            </w:pPr>
            <w:r w:rsidRPr="003F25D0">
              <w:rPr>
                <w:rFonts w:cs="Arial"/>
                <w:sz w:val="15"/>
                <w:szCs w:val="15"/>
              </w:rPr>
              <w:t>1</w:t>
            </w:r>
            <w:r w:rsidR="003F25D0" w:rsidRPr="003F25D0">
              <w:rPr>
                <w:rFonts w:cs="Arial"/>
                <w:sz w:val="15"/>
                <w:szCs w:val="15"/>
              </w:rPr>
              <w:t>5,000</w:t>
            </w:r>
            <w:r w:rsidRPr="003F25D0">
              <w:rPr>
                <w:rFonts w:cs="Arial"/>
                <w:sz w:val="15"/>
                <w:szCs w:val="15"/>
              </w:rPr>
              <w:t xml:space="preserve"> </w:t>
            </w:r>
            <w:r w:rsidR="003F25D0" w:rsidRPr="003F25D0">
              <w:rPr>
                <w:rFonts w:cs="Arial"/>
                <w:sz w:val="15"/>
                <w:szCs w:val="15"/>
              </w:rPr>
              <w:t>m</w:t>
            </w:r>
            <w:r w:rsidRPr="003F25D0">
              <w:rPr>
                <w:rFonts w:cs="Arial"/>
                <w:sz w:val="15"/>
                <w:szCs w:val="15"/>
              </w:rPr>
              <w:t>g/L</w:t>
            </w:r>
          </w:p>
        </w:tc>
        <w:tc>
          <w:tcPr>
            <w:tcW w:w="661" w:type="dxa"/>
          </w:tcPr>
          <w:p w:rsidR="00313C83" w:rsidRDefault="003F25D0" w:rsidP="003F25D0">
            <w:pPr>
              <w:pStyle w:val="ListParagraph"/>
              <w:tabs>
                <w:tab w:val="left" w:pos="360"/>
              </w:tabs>
              <w:ind w:left="0"/>
              <w:jc w:val="center"/>
              <w:rPr>
                <w:rFonts w:cs="Arial"/>
                <w:sz w:val="16"/>
                <w:szCs w:val="16"/>
              </w:rPr>
            </w:pPr>
            <w:r>
              <w:rPr>
                <w:rFonts w:cs="Arial"/>
                <w:sz w:val="16"/>
                <w:szCs w:val="16"/>
              </w:rPr>
              <w:t>336</w:t>
            </w:r>
            <w:r w:rsidR="009D2135">
              <w:rPr>
                <w:rFonts w:cs="Arial"/>
                <w:sz w:val="16"/>
                <w:szCs w:val="16"/>
              </w:rPr>
              <w:t>hr</w:t>
            </w:r>
          </w:p>
        </w:tc>
        <w:tc>
          <w:tcPr>
            <w:tcW w:w="672" w:type="dxa"/>
          </w:tcPr>
          <w:p w:rsidR="00313C83" w:rsidRDefault="00313C83" w:rsidP="00A51423">
            <w:pPr>
              <w:pStyle w:val="ListParagraph"/>
              <w:tabs>
                <w:tab w:val="left" w:pos="360"/>
              </w:tabs>
              <w:ind w:left="0"/>
              <w:jc w:val="center"/>
              <w:rPr>
                <w:rFonts w:cs="Arial"/>
                <w:sz w:val="16"/>
                <w:szCs w:val="16"/>
              </w:rPr>
            </w:pPr>
          </w:p>
        </w:tc>
        <w:tc>
          <w:tcPr>
            <w:tcW w:w="737" w:type="dxa"/>
          </w:tcPr>
          <w:p w:rsidR="00313C83" w:rsidRDefault="00313C83" w:rsidP="00313C83">
            <w:pPr>
              <w:pStyle w:val="ListParagraph"/>
              <w:tabs>
                <w:tab w:val="left" w:pos="360"/>
              </w:tabs>
              <w:ind w:left="0"/>
              <w:jc w:val="center"/>
              <w:rPr>
                <w:rFonts w:cs="Arial"/>
                <w:sz w:val="16"/>
                <w:szCs w:val="16"/>
              </w:rPr>
            </w:pPr>
            <w:r>
              <w:rPr>
                <w:rFonts w:cs="Arial"/>
                <w:sz w:val="16"/>
                <w:szCs w:val="16"/>
              </w:rPr>
              <w:t>ND</w:t>
            </w:r>
          </w:p>
        </w:tc>
        <w:tc>
          <w:tcPr>
            <w:tcW w:w="833" w:type="dxa"/>
          </w:tcPr>
          <w:p w:rsidR="00313C83" w:rsidRDefault="00313C83" w:rsidP="00A51423">
            <w:pPr>
              <w:pStyle w:val="ListParagraph"/>
              <w:tabs>
                <w:tab w:val="left" w:pos="360"/>
              </w:tabs>
              <w:ind w:left="0"/>
              <w:jc w:val="center"/>
              <w:rPr>
                <w:rFonts w:cs="Arial"/>
                <w:sz w:val="16"/>
                <w:szCs w:val="16"/>
              </w:rPr>
            </w:pPr>
          </w:p>
        </w:tc>
      </w:tr>
    </w:tbl>
    <w:p w:rsidR="0035681E" w:rsidRDefault="0035681E" w:rsidP="00F076B5">
      <w:pPr>
        <w:pStyle w:val="ListParagraph"/>
        <w:tabs>
          <w:tab w:val="left" w:pos="360"/>
        </w:tabs>
        <w:ind w:left="360"/>
        <w:rPr>
          <w:b/>
          <w:sz w:val="8"/>
          <w:szCs w:val="8"/>
        </w:rPr>
      </w:pPr>
    </w:p>
    <w:p w:rsidR="0035681E" w:rsidRPr="0035681E" w:rsidRDefault="009D2135" w:rsidP="00F076B5">
      <w:pPr>
        <w:pStyle w:val="ListParagraph"/>
        <w:tabs>
          <w:tab w:val="left" w:pos="360"/>
        </w:tabs>
        <w:ind w:left="360"/>
        <w:rPr>
          <w:b/>
          <w:sz w:val="8"/>
          <w:szCs w:val="8"/>
        </w:rPr>
      </w:pPr>
      <w:r>
        <w:rPr>
          <w:b/>
        </w:rPr>
        <w:tab/>
      </w:r>
    </w:p>
    <w:p w:rsidR="003F25D0" w:rsidRDefault="003F25D0" w:rsidP="00F076B5">
      <w:pPr>
        <w:pStyle w:val="ListParagraph"/>
        <w:tabs>
          <w:tab w:val="left" w:pos="360"/>
        </w:tabs>
        <w:ind w:left="360"/>
        <w:rPr>
          <w:b/>
        </w:rPr>
      </w:pPr>
      <w:r>
        <w:rPr>
          <w:b/>
        </w:rPr>
        <w:t>12.2 PERSISTENCE AND DEGRADABILITY – Propylene Glycol</w:t>
      </w:r>
    </w:p>
    <w:p w:rsidR="003F25D0" w:rsidRPr="003F25D0" w:rsidRDefault="003F25D0" w:rsidP="00F076B5">
      <w:pPr>
        <w:pStyle w:val="ListParagraph"/>
        <w:tabs>
          <w:tab w:val="left" w:pos="360"/>
        </w:tabs>
        <w:ind w:left="360"/>
        <w:rPr>
          <w:b/>
          <w:sz w:val="8"/>
          <w:szCs w:val="8"/>
        </w:rPr>
      </w:pPr>
      <w:r>
        <w:rPr>
          <w:b/>
        </w:rPr>
        <w:tab/>
      </w:r>
    </w:p>
    <w:p w:rsidR="003F25D0" w:rsidRDefault="003F25D0" w:rsidP="00F076B5">
      <w:pPr>
        <w:pStyle w:val="ListParagraph"/>
        <w:tabs>
          <w:tab w:val="left" w:pos="360"/>
        </w:tabs>
        <w:ind w:left="360"/>
      </w:pPr>
      <w:r>
        <w:rPr>
          <w:b/>
        </w:rPr>
        <w:t xml:space="preserve">  </w:t>
      </w:r>
      <w:r>
        <w:rPr>
          <w:b/>
        </w:rPr>
        <w:tab/>
        <w:t>BIOCHEMICAL OXYGEN DEMAND (BOD)</w:t>
      </w:r>
      <w:r>
        <w:rPr>
          <w:b/>
        </w:rPr>
        <w:tab/>
        <w:t>:</w:t>
      </w:r>
      <w:r>
        <w:t xml:space="preserve"> 0.96 – 1.08g O₂/g substance.</w:t>
      </w:r>
    </w:p>
    <w:p w:rsidR="003F25D0" w:rsidRDefault="003F25D0" w:rsidP="00F076B5">
      <w:pPr>
        <w:pStyle w:val="ListParagraph"/>
        <w:tabs>
          <w:tab w:val="left" w:pos="360"/>
        </w:tabs>
        <w:ind w:left="360"/>
      </w:pPr>
      <w:r>
        <w:rPr>
          <w:b/>
        </w:rPr>
        <w:tab/>
        <w:t>CHEMICAL OXYGEN DEMAND (COD)</w:t>
      </w:r>
      <w:r>
        <w:rPr>
          <w:b/>
        </w:rPr>
        <w:tab/>
      </w:r>
      <w:r>
        <w:rPr>
          <w:b/>
        </w:rPr>
        <w:tab/>
        <w:t>:</w:t>
      </w:r>
      <w:r>
        <w:t xml:space="preserve"> 1.63g O₂/g substance.</w:t>
      </w:r>
    </w:p>
    <w:p w:rsidR="003F25D0" w:rsidRDefault="003F25D0" w:rsidP="00F076B5">
      <w:pPr>
        <w:pStyle w:val="ListParagraph"/>
        <w:tabs>
          <w:tab w:val="left" w:pos="360"/>
        </w:tabs>
        <w:ind w:left="360"/>
      </w:pPr>
      <w:r>
        <w:rPr>
          <w:b/>
        </w:rPr>
        <w:tab/>
      </w:r>
      <w:proofErr w:type="spellStart"/>
      <w:r>
        <w:rPr>
          <w:b/>
        </w:rPr>
        <w:t>ThOD</w:t>
      </w:r>
      <w:proofErr w:type="spellEnd"/>
      <w:r>
        <w:rPr>
          <w:b/>
        </w:rPr>
        <w:tab/>
      </w:r>
      <w:r>
        <w:rPr>
          <w:b/>
        </w:rPr>
        <w:tab/>
      </w:r>
      <w:r>
        <w:rPr>
          <w:b/>
        </w:rPr>
        <w:tab/>
      </w:r>
      <w:r>
        <w:rPr>
          <w:b/>
        </w:rPr>
        <w:tab/>
      </w:r>
      <w:r>
        <w:rPr>
          <w:b/>
        </w:rPr>
        <w:tab/>
      </w:r>
      <w:r>
        <w:rPr>
          <w:b/>
        </w:rPr>
        <w:tab/>
        <w:t>:</w:t>
      </w:r>
      <w:r>
        <w:t xml:space="preserve"> 1.69g O₂/g substance.</w:t>
      </w:r>
    </w:p>
    <w:p w:rsidR="003F25D0" w:rsidRPr="003F25D0" w:rsidRDefault="003F25D0" w:rsidP="00F076B5">
      <w:pPr>
        <w:pStyle w:val="ListParagraph"/>
        <w:tabs>
          <w:tab w:val="left" w:pos="360"/>
        </w:tabs>
        <w:ind w:left="360"/>
      </w:pPr>
      <w:r>
        <w:rPr>
          <w:b/>
        </w:rPr>
        <w:tab/>
        <w:t xml:space="preserve">BOD (% of </w:t>
      </w:r>
      <w:proofErr w:type="spellStart"/>
      <w:r>
        <w:rPr>
          <w:b/>
        </w:rPr>
        <w:t>ThOD</w:t>
      </w:r>
      <w:proofErr w:type="spellEnd"/>
      <w:r>
        <w:rPr>
          <w:b/>
        </w:rPr>
        <w:t>)</w:t>
      </w:r>
      <w:r>
        <w:rPr>
          <w:b/>
        </w:rPr>
        <w:tab/>
      </w:r>
      <w:r>
        <w:rPr>
          <w:b/>
        </w:rPr>
        <w:tab/>
      </w:r>
      <w:r>
        <w:rPr>
          <w:b/>
        </w:rPr>
        <w:tab/>
      </w:r>
      <w:r>
        <w:rPr>
          <w:b/>
        </w:rPr>
        <w:tab/>
        <w:t>:</w:t>
      </w:r>
      <w:r>
        <w:t xml:space="preserve"> 0.57% </w:t>
      </w:r>
      <w:proofErr w:type="spellStart"/>
      <w:r>
        <w:t>ThOD</w:t>
      </w:r>
      <w:proofErr w:type="spellEnd"/>
      <w:r>
        <w:t>.</w:t>
      </w:r>
    </w:p>
    <w:p w:rsidR="003F25D0" w:rsidRPr="003F25D0" w:rsidRDefault="003F25D0" w:rsidP="00F076B5">
      <w:pPr>
        <w:pStyle w:val="ListParagraph"/>
        <w:tabs>
          <w:tab w:val="left" w:pos="360"/>
        </w:tabs>
        <w:ind w:left="360"/>
        <w:rPr>
          <w:b/>
          <w:sz w:val="8"/>
          <w:szCs w:val="8"/>
        </w:rPr>
      </w:pPr>
    </w:p>
    <w:p w:rsidR="00885DC4" w:rsidRDefault="00B25E83" w:rsidP="00F076B5">
      <w:pPr>
        <w:pStyle w:val="ListParagraph"/>
        <w:tabs>
          <w:tab w:val="left" w:pos="360"/>
        </w:tabs>
        <w:ind w:left="360"/>
        <w:rPr>
          <w:b/>
        </w:rPr>
      </w:pPr>
      <w:r>
        <w:rPr>
          <w:b/>
        </w:rPr>
        <w:t>12.</w:t>
      </w:r>
      <w:r w:rsidR="003F25D0">
        <w:rPr>
          <w:b/>
        </w:rPr>
        <w:t>3</w:t>
      </w:r>
      <w:r>
        <w:rPr>
          <w:b/>
        </w:rPr>
        <w:t xml:space="preserve"> </w:t>
      </w:r>
      <w:r w:rsidR="00885DC4">
        <w:rPr>
          <w:b/>
        </w:rPr>
        <w:t>ECOLOGICAL DATA</w:t>
      </w:r>
      <w:r w:rsidR="003F25D0">
        <w:rPr>
          <w:b/>
        </w:rPr>
        <w:t xml:space="preserve"> – Propylene Glycol</w:t>
      </w:r>
    </w:p>
    <w:p w:rsidR="0035681E" w:rsidRPr="0035681E" w:rsidRDefault="0035681E" w:rsidP="00F076B5">
      <w:pPr>
        <w:pStyle w:val="ListParagraph"/>
        <w:tabs>
          <w:tab w:val="left" w:pos="360"/>
        </w:tabs>
        <w:ind w:left="360"/>
        <w:rPr>
          <w:b/>
          <w:sz w:val="8"/>
          <w:szCs w:val="8"/>
        </w:rPr>
      </w:pPr>
    </w:p>
    <w:p w:rsidR="00885DC4" w:rsidRDefault="009D2135" w:rsidP="00F076B5">
      <w:pPr>
        <w:pStyle w:val="ListParagraph"/>
        <w:tabs>
          <w:tab w:val="left" w:pos="360"/>
        </w:tabs>
        <w:ind w:left="360"/>
      </w:pPr>
      <w:r>
        <w:tab/>
      </w:r>
      <w:r>
        <w:rPr>
          <w:b/>
        </w:rPr>
        <w:t>DEGRADABILITY</w:t>
      </w:r>
      <w:r>
        <w:rPr>
          <w:b/>
        </w:rPr>
        <w:tab/>
      </w:r>
      <w:r>
        <w:rPr>
          <w:b/>
        </w:rPr>
        <w:tab/>
        <w:t>:</w:t>
      </w:r>
      <w:r>
        <w:t xml:space="preserve"> This product is </w:t>
      </w:r>
      <w:r w:rsidR="003F25D0">
        <w:t>readily b</w:t>
      </w:r>
      <w:r>
        <w:t>iodegradable</w:t>
      </w:r>
      <w:r w:rsidR="003F25D0">
        <w:t xml:space="preserve"> in water</w:t>
      </w:r>
      <w:r>
        <w:t>.</w:t>
      </w:r>
    </w:p>
    <w:p w:rsidR="009D2135" w:rsidRDefault="003F25D0" w:rsidP="003F25D0">
      <w:pPr>
        <w:pStyle w:val="ListParagraph"/>
        <w:tabs>
          <w:tab w:val="left" w:pos="3600"/>
        </w:tabs>
        <w:ind w:left="3600" w:hanging="3240"/>
      </w:pPr>
      <w:r>
        <w:rPr>
          <w:b/>
        </w:rPr>
        <w:t xml:space="preserve">       </w:t>
      </w:r>
      <w:r w:rsidR="009D2135">
        <w:rPr>
          <w:b/>
        </w:rPr>
        <w:t>MOBILITY IN SOIL</w:t>
      </w:r>
      <w:r w:rsidR="009D2135">
        <w:rPr>
          <w:b/>
        </w:rPr>
        <w:tab/>
        <w:t>:</w:t>
      </w:r>
      <w:r w:rsidR="009D2135">
        <w:t xml:space="preserve"> This material is a </w:t>
      </w:r>
      <w:r>
        <w:t>biodegradable in soil</w:t>
      </w:r>
      <w:r w:rsidR="009D2135">
        <w:t>.</w:t>
      </w:r>
      <w:r>
        <w:t xml:space="preserve"> Surface tension is 0.036 N/m (25°C)</w:t>
      </w:r>
    </w:p>
    <w:p w:rsidR="009D2135" w:rsidRPr="009D2135" w:rsidRDefault="009D2135" w:rsidP="003F25D0">
      <w:pPr>
        <w:pStyle w:val="ListParagraph"/>
        <w:tabs>
          <w:tab w:val="left" w:pos="720"/>
        </w:tabs>
        <w:ind w:left="3600" w:hanging="4680"/>
      </w:pPr>
      <w:r>
        <w:rPr>
          <w:b/>
        </w:rPr>
        <w:tab/>
        <w:t>ACCUMULATION</w:t>
      </w:r>
      <w:r>
        <w:rPr>
          <w:b/>
        </w:rPr>
        <w:tab/>
        <w:t>:</w:t>
      </w:r>
      <w:r>
        <w:t xml:space="preserve"> This product does not accumulate or bio-magnify in the environment.</w:t>
      </w:r>
      <w:r w:rsidR="003F25D0">
        <w:t xml:space="preserve"> Log </w:t>
      </w:r>
      <w:proofErr w:type="gramStart"/>
      <w:r w:rsidR="003F25D0">
        <w:t>Pow</w:t>
      </w:r>
      <w:proofErr w:type="gramEnd"/>
      <w:r w:rsidR="003F25D0">
        <w:t xml:space="preserve"> is -1.41 to -0.30</w:t>
      </w:r>
    </w:p>
    <w:p w:rsidR="00885DC4" w:rsidRPr="003F25D0" w:rsidRDefault="00885DC4" w:rsidP="00885DC4">
      <w:pPr>
        <w:pStyle w:val="ListParagraph"/>
        <w:tabs>
          <w:tab w:val="left" w:pos="360"/>
        </w:tabs>
        <w:ind w:left="360"/>
        <w:rPr>
          <w:b/>
          <w:sz w:val="8"/>
          <w:szCs w:val="8"/>
        </w:rPr>
      </w:pPr>
    </w:p>
    <w:p w:rsidR="00B25E83" w:rsidRDefault="00B25E83" w:rsidP="009D2135">
      <w:pPr>
        <w:pStyle w:val="ListParagraph"/>
        <w:tabs>
          <w:tab w:val="left" w:pos="360"/>
        </w:tabs>
        <w:ind w:left="3600" w:hanging="3240"/>
        <w:jc w:val="both"/>
      </w:pPr>
      <w:r>
        <w:rPr>
          <w:b/>
        </w:rPr>
        <w:t>12.</w:t>
      </w:r>
      <w:r w:rsidR="003F25D0">
        <w:rPr>
          <w:b/>
        </w:rPr>
        <w:t>4</w:t>
      </w:r>
      <w:r>
        <w:rPr>
          <w:b/>
        </w:rPr>
        <w:t xml:space="preserve"> </w:t>
      </w:r>
      <w:r w:rsidR="00885DC4">
        <w:rPr>
          <w:b/>
        </w:rPr>
        <w:t>OTHER ADVERSE EFFECTS</w:t>
      </w:r>
      <w:r>
        <w:rPr>
          <w:b/>
        </w:rPr>
        <w:tab/>
        <w:t>:</w:t>
      </w:r>
      <w:r w:rsidR="009D2135">
        <w:t xml:space="preserve"> Workplace practices must be aimed at eliminating environmental contamination</w:t>
      </w:r>
      <w:r>
        <w:t xml:space="preserve">. </w:t>
      </w:r>
      <w:r w:rsidR="003F25D0">
        <w:t>No known effect on the ozone layer. No known ecological damage caused by this product to effect global warming.</w:t>
      </w:r>
    </w:p>
    <w:p w:rsidR="0035681E" w:rsidRDefault="0035681E" w:rsidP="00B25E83">
      <w:pPr>
        <w:pStyle w:val="ListParagraph"/>
        <w:tabs>
          <w:tab w:val="left" w:pos="360"/>
        </w:tabs>
        <w:ind w:left="360"/>
        <w:jc w:val="both"/>
        <w:rPr>
          <w:sz w:val="8"/>
          <w:szCs w:val="8"/>
        </w:rPr>
      </w:pPr>
    </w:p>
    <w:p w:rsidR="00313C83" w:rsidRPr="00313C83" w:rsidRDefault="00313C83" w:rsidP="00B25E83">
      <w:pPr>
        <w:pStyle w:val="ListParagraph"/>
        <w:tabs>
          <w:tab w:val="left" w:pos="360"/>
        </w:tabs>
        <w:ind w:left="360"/>
        <w:jc w:val="both"/>
        <w:rPr>
          <w:sz w:val="8"/>
          <w:szCs w:val="8"/>
        </w:rPr>
      </w:pPr>
    </w:p>
    <w:p w:rsidR="00F076B5" w:rsidRPr="0092174B" w:rsidRDefault="007F277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72AA4B24" wp14:editId="0A1189E9">
                <wp:simplePos x="0" y="0"/>
                <wp:positionH relativeFrom="column">
                  <wp:posOffset>52070</wp:posOffset>
                </wp:positionH>
                <wp:positionV relativeFrom="paragraph">
                  <wp:posOffset>93980</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13. DISPOSAL CONSIDERATIONS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B24" id="Text Box 27" o:spid="_x0000_s1040" type="#_x0000_t202" style="position:absolute;left:0;text-align:left;margin-left:4.1pt;margin-top:7.4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" o:allowincell="f" strokeweight="3pt">
                <v:stroke linestyle="thinThin"/>
                <v:textbox>
                  <w:txbxContent>
                    <w:p w:rsidR="00A257C4" w:rsidRDefault="00A257C4" w:rsidP="00B25E83">
                      <w:pPr>
                        <w:rPr>
                          <w:sz w:val="32"/>
                        </w:rPr>
                      </w:pPr>
                      <w:r>
                        <w:rPr>
                          <w:b/>
                          <w:bCs/>
                          <w:sz w:val="24"/>
                        </w:rPr>
                        <w:t>13. DISPOSAL CONSIDERATIONS</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313C83" w:rsidRPr="00313C83" w:rsidRDefault="00313C83" w:rsidP="00885DC4">
      <w:pPr>
        <w:pStyle w:val="ListParagraph"/>
        <w:tabs>
          <w:tab w:val="left" w:pos="360"/>
        </w:tabs>
        <w:spacing w:after="0"/>
        <w:ind w:left="360"/>
        <w:rPr>
          <w:b/>
          <w:sz w:val="12"/>
          <w:szCs w:val="12"/>
        </w:rPr>
      </w:pPr>
    </w:p>
    <w:p w:rsidR="00B25E83" w:rsidRDefault="00B25E83" w:rsidP="00885DC4">
      <w:pPr>
        <w:pStyle w:val="ListParagraph"/>
        <w:tabs>
          <w:tab w:val="left" w:pos="360"/>
        </w:tabs>
        <w:spacing w:after="0"/>
        <w:ind w:left="360"/>
        <w:rPr>
          <w:b/>
        </w:rPr>
      </w:pPr>
      <w:r>
        <w:rPr>
          <w:b/>
        </w:rPr>
        <w:t>13.1 WASTE TREATMENT METHODS</w:t>
      </w:r>
    </w:p>
    <w:p w:rsidR="00B25E83" w:rsidRPr="007F2773" w:rsidRDefault="00B25E83" w:rsidP="00885DC4">
      <w:pPr>
        <w:pStyle w:val="ListParagraph"/>
        <w:tabs>
          <w:tab w:val="left" w:pos="360"/>
        </w:tabs>
        <w:spacing w:after="0"/>
        <w:ind w:left="360"/>
        <w:rPr>
          <w:b/>
          <w:sz w:val="8"/>
          <w:szCs w:val="8"/>
        </w:rPr>
      </w:pPr>
    </w:p>
    <w:p w:rsidR="003F25D0" w:rsidRDefault="00885DC4" w:rsidP="00885DC4">
      <w:pPr>
        <w:tabs>
          <w:tab w:val="left" w:pos="360"/>
        </w:tabs>
        <w:spacing w:after="0"/>
        <w:ind w:left="2880" w:hanging="2880"/>
        <w:jc w:val="both"/>
      </w:pPr>
      <w:r>
        <w:rPr>
          <w:b/>
        </w:rPr>
        <w:tab/>
      </w:r>
      <w:r w:rsidRPr="00885DC4">
        <w:rPr>
          <w:b/>
        </w:rPr>
        <w:t>Waste Disposal</w:t>
      </w:r>
      <w:r w:rsidRPr="00885DC4">
        <w:rPr>
          <w:b/>
        </w:rPr>
        <w:tab/>
        <w:t>:</w:t>
      </w:r>
      <w:r>
        <w:t xml:space="preserve"> </w:t>
      </w:r>
      <w:r w:rsidRPr="00652E1A">
        <w:t>Characteristics and waste stream classification can change with product use and location. It is the responsibility of the user to determine the proper storage, transportation, treatment and/or disposal methodologies for materials and residues at the time of disposition. All waste must be disposed of in compliance with the respective national, federal, state and/or local regulations</w:t>
      </w:r>
      <w:r w:rsidR="00407428" w:rsidRPr="00652E1A">
        <w:t>.</w:t>
      </w:r>
    </w:p>
    <w:p w:rsidR="00313C83" w:rsidRDefault="00313C83" w:rsidP="00885DC4">
      <w:pPr>
        <w:tabs>
          <w:tab w:val="left" w:pos="360"/>
        </w:tabs>
        <w:spacing w:after="0"/>
        <w:ind w:left="2880" w:hanging="2880"/>
        <w:jc w:val="both"/>
        <w:rPr>
          <w:sz w:val="20"/>
          <w:szCs w:val="20"/>
        </w:rPr>
      </w:pPr>
      <w:r>
        <w:rPr>
          <w:b/>
        </w:rPr>
        <w:tab/>
      </w:r>
    </w:p>
    <w:p w:rsidR="00885DC4" w:rsidRPr="00647769" w:rsidRDefault="00885DC4" w:rsidP="00885DC4">
      <w:pPr>
        <w:tabs>
          <w:tab w:val="left" w:pos="360"/>
        </w:tabs>
        <w:spacing w:after="0"/>
        <w:jc w:val="both"/>
        <w:rPr>
          <w:b/>
          <w:sz w:val="8"/>
          <w:szCs w:val="8"/>
        </w:rPr>
      </w:pPr>
      <w:r>
        <w:rPr>
          <w:b/>
        </w:rPr>
        <w:tab/>
      </w:r>
    </w:p>
    <w:p w:rsidR="00B25E83" w:rsidRDefault="00B25E83" w:rsidP="00652E1A">
      <w:pPr>
        <w:pStyle w:val="ListParagraph"/>
        <w:tabs>
          <w:tab w:val="left" w:pos="360"/>
        </w:tabs>
        <w:ind w:left="360"/>
        <w:jc w:val="both"/>
        <w:rPr>
          <w:b/>
        </w:rPr>
      </w:pPr>
      <w:r>
        <w:rPr>
          <w:noProof/>
        </w:rPr>
        <mc:AlternateContent>
          <mc:Choice Requires="wps">
            <w:drawing>
              <wp:anchor distT="0" distB="0" distL="114300" distR="114300" simplePos="0" relativeHeight="251674624" behindDoc="0" locked="0" layoutInCell="0" allowOverlap="1" wp14:anchorId="3DD82CD3" wp14:editId="293C7338">
                <wp:simplePos x="0" y="0"/>
                <wp:positionH relativeFrom="column">
                  <wp:posOffset>42545</wp:posOffset>
                </wp:positionH>
                <wp:positionV relativeFrom="paragraph">
                  <wp:posOffset>-74613</wp:posOffset>
                </wp:positionV>
                <wp:extent cx="63912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14. TRANSPORTATION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2CD3" id="Text Box 28" o:spid="_x0000_s1041" type="#_x0000_t202" style="position:absolute;left:0;text-align:left;margin-left:3.35pt;margin-top:-5.9pt;width:503.2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" o:allowincell="f" strokeweight="3pt">
                <v:stroke linestyle="thinThin"/>
                <v:textbox>
                  <w:txbxContent>
                    <w:p w:rsidR="00A257C4" w:rsidRDefault="00A257C4" w:rsidP="00B25E83">
                      <w:pPr>
                        <w:rPr>
                          <w:sz w:val="32"/>
                        </w:rPr>
                      </w:pPr>
                      <w:r>
                        <w:rPr>
                          <w:b/>
                          <w:bCs/>
                          <w:sz w:val="24"/>
                        </w:rPr>
                        <w:t>14. TRANSPORTATION INFORMATION</w:t>
                      </w:r>
                    </w:p>
                    <w:p w:rsidR="00A257C4" w:rsidRDefault="00A257C4" w:rsidP="00B25E83">
                      <w:pPr>
                        <w:rPr>
                          <w:sz w:val="32"/>
                        </w:rPr>
                      </w:pPr>
                    </w:p>
                  </w:txbxContent>
                </v:textbox>
              </v:shape>
            </w:pict>
          </mc:Fallback>
        </mc:AlternateContent>
      </w:r>
    </w:p>
    <w:p w:rsidR="003F25D0" w:rsidRPr="003F25D0" w:rsidRDefault="003F25D0" w:rsidP="003F25D0">
      <w:pPr>
        <w:tabs>
          <w:tab w:val="left" w:pos="360"/>
        </w:tabs>
        <w:spacing w:after="0"/>
        <w:rPr>
          <w:b/>
          <w:sz w:val="12"/>
          <w:szCs w:val="12"/>
        </w:rPr>
      </w:pPr>
    </w:p>
    <w:p w:rsidR="003F25D0" w:rsidRDefault="003F25D0" w:rsidP="003F25D0">
      <w:pPr>
        <w:tabs>
          <w:tab w:val="left" w:pos="360"/>
        </w:tabs>
        <w:spacing w:after="0"/>
      </w:pPr>
      <w:r>
        <w:rPr>
          <w:b/>
        </w:rPr>
        <w:tab/>
        <w:t>14.1 DOT</w:t>
      </w:r>
      <w:r>
        <w:rPr>
          <w:b/>
        </w:rPr>
        <w:tab/>
      </w:r>
      <w:r>
        <w:rPr>
          <w:b/>
        </w:rPr>
        <w:tab/>
      </w:r>
      <w:r>
        <w:rPr>
          <w:b/>
        </w:rPr>
        <w:tab/>
        <w:t>:</w:t>
      </w:r>
      <w:r>
        <w:t xml:space="preserve"> Not regulated</w:t>
      </w:r>
    </w:p>
    <w:p w:rsidR="003F25D0" w:rsidRPr="003F25D0" w:rsidRDefault="003F25D0" w:rsidP="003F25D0">
      <w:pPr>
        <w:tabs>
          <w:tab w:val="left" w:pos="360"/>
        </w:tabs>
        <w:spacing w:after="0"/>
        <w:rPr>
          <w:sz w:val="8"/>
          <w:szCs w:val="8"/>
        </w:rPr>
      </w:pPr>
    </w:p>
    <w:p w:rsidR="003F25D0" w:rsidRDefault="003F25D0" w:rsidP="003F25D0">
      <w:pPr>
        <w:tabs>
          <w:tab w:val="left" w:pos="360"/>
        </w:tabs>
        <w:spacing w:after="0"/>
      </w:pPr>
      <w:r>
        <w:tab/>
      </w:r>
      <w:r>
        <w:rPr>
          <w:b/>
        </w:rPr>
        <w:t>14.2 IATA (Air)</w:t>
      </w:r>
      <w:r>
        <w:rPr>
          <w:b/>
        </w:rPr>
        <w:tab/>
      </w:r>
      <w:r>
        <w:rPr>
          <w:b/>
        </w:rPr>
        <w:tab/>
        <w:t>:</w:t>
      </w:r>
      <w:r>
        <w:t xml:space="preserve"> Not regulated</w:t>
      </w:r>
    </w:p>
    <w:p w:rsidR="003F25D0" w:rsidRPr="003F25D0" w:rsidRDefault="003F25D0" w:rsidP="003F25D0">
      <w:pPr>
        <w:tabs>
          <w:tab w:val="left" w:pos="360"/>
        </w:tabs>
        <w:spacing w:after="0"/>
        <w:rPr>
          <w:sz w:val="8"/>
          <w:szCs w:val="8"/>
        </w:rPr>
      </w:pPr>
    </w:p>
    <w:p w:rsidR="003F25D0" w:rsidRPr="003F25D0" w:rsidRDefault="003F25D0" w:rsidP="00885DC4">
      <w:pPr>
        <w:tabs>
          <w:tab w:val="left" w:pos="360"/>
        </w:tabs>
      </w:pPr>
      <w:r>
        <w:tab/>
      </w:r>
      <w:r>
        <w:rPr>
          <w:b/>
        </w:rPr>
        <w:t>14.3 IMO (Ocean)</w:t>
      </w:r>
      <w:r>
        <w:rPr>
          <w:b/>
        </w:rPr>
        <w:tab/>
      </w:r>
      <w:r>
        <w:rPr>
          <w:b/>
        </w:rPr>
        <w:tab/>
        <w:t>:</w:t>
      </w:r>
      <w:r>
        <w:t xml:space="preserve"> Not regulated</w:t>
      </w: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09F35D78" wp14:editId="5855809C">
                <wp:simplePos x="0" y="0"/>
                <wp:positionH relativeFrom="column">
                  <wp:posOffset>23813</wp:posOffset>
                </wp:positionH>
                <wp:positionV relativeFrom="paragraph">
                  <wp:posOffset>3810</wp:posOffset>
                </wp:positionV>
                <wp:extent cx="63865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369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15. REGULATORY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5D78" id="Text Box 29" o:spid="_x0000_s1042" type="#_x0000_t202" style="position:absolute;left:0;text-align:left;margin-left:1.9pt;margin-top:.3pt;width:502.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fT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rpczPM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15. REGULATORY INFORMATION</w:t>
                      </w:r>
                    </w:p>
                    <w:p w:rsidR="00A257C4" w:rsidRDefault="00A257C4"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313C83" w:rsidRPr="009D2135" w:rsidRDefault="00313C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 xml:space="preserve">15.1 </w:t>
      </w:r>
      <w:r w:rsidR="00885DC4">
        <w:rPr>
          <w:b/>
        </w:rPr>
        <w:t>FEDERAL</w:t>
      </w:r>
      <w:r>
        <w:rPr>
          <w:b/>
        </w:rPr>
        <w:t xml:space="preserve"> REGULATIONS</w:t>
      </w:r>
    </w:p>
    <w:p w:rsidR="00647769" w:rsidRDefault="00647769" w:rsidP="009D2135">
      <w:pPr>
        <w:pStyle w:val="ListParagraph"/>
        <w:tabs>
          <w:tab w:val="left" w:pos="360"/>
        </w:tabs>
        <w:ind w:left="3330" w:hanging="2520"/>
        <w:jc w:val="both"/>
      </w:pPr>
      <w:proofErr w:type="spellStart"/>
      <w:r>
        <w:rPr>
          <w:b/>
        </w:rPr>
        <w:t>TSCA</w:t>
      </w:r>
      <w:proofErr w:type="spellEnd"/>
      <w:r>
        <w:rPr>
          <w:b/>
        </w:rPr>
        <w:t xml:space="preserve"> 8 (b) Inventory Status</w:t>
      </w:r>
      <w:r>
        <w:rPr>
          <w:b/>
        </w:rPr>
        <w:tab/>
        <w:t>:</w:t>
      </w:r>
      <w:r>
        <w:t xml:space="preserve"> All components are listed or are exempt from listing on the Toxic Substances Control Act Inventory.</w:t>
      </w:r>
    </w:p>
    <w:p w:rsidR="00C91899" w:rsidRDefault="00647769" w:rsidP="009D2135">
      <w:pPr>
        <w:pStyle w:val="ListParagraph"/>
        <w:tabs>
          <w:tab w:val="left" w:pos="360"/>
        </w:tabs>
        <w:ind w:left="3330" w:hanging="2520"/>
        <w:jc w:val="both"/>
      </w:pPr>
      <w:proofErr w:type="spellStart"/>
      <w:r w:rsidRPr="00B82B58">
        <w:rPr>
          <w:b/>
        </w:rPr>
        <w:t>CERCLA</w:t>
      </w:r>
      <w:proofErr w:type="spellEnd"/>
      <w:r w:rsidRPr="00B82B58">
        <w:rPr>
          <w:b/>
        </w:rPr>
        <w:t>/SARA Sec 313</w:t>
      </w:r>
      <w:r w:rsidRPr="00B82B58">
        <w:rPr>
          <w:b/>
        </w:rPr>
        <w:tab/>
        <w:t>:</w:t>
      </w:r>
      <w:r w:rsidRPr="00B82B58">
        <w:t xml:space="preserve"> </w:t>
      </w:r>
      <w:r w:rsidR="003F25D0">
        <w:t>Not classified.</w:t>
      </w:r>
    </w:p>
    <w:p w:rsidR="002418DD" w:rsidRDefault="002418DD" w:rsidP="009D2135">
      <w:pPr>
        <w:pStyle w:val="ListParagraph"/>
        <w:tabs>
          <w:tab w:val="left" w:pos="360"/>
        </w:tabs>
        <w:ind w:left="3330" w:hanging="2520"/>
        <w:jc w:val="both"/>
      </w:pPr>
      <w:r>
        <w:rPr>
          <w:b/>
        </w:rPr>
        <w:t>SARA 311/312</w:t>
      </w:r>
      <w:r>
        <w:rPr>
          <w:b/>
        </w:rPr>
        <w:tab/>
        <w:t>:</w:t>
      </w:r>
      <w:r>
        <w:t xml:space="preserve"> </w:t>
      </w:r>
      <w:r w:rsidR="003F25D0">
        <w:t>Not classified.</w:t>
      </w:r>
    </w:p>
    <w:p w:rsidR="00B25E83" w:rsidRDefault="00B25E8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6333CD77" wp14:editId="555E448B">
                <wp:simplePos x="0" y="0"/>
                <wp:positionH relativeFrom="column">
                  <wp:posOffset>42862</wp:posOffset>
                </wp:positionH>
                <wp:positionV relativeFrom="paragraph">
                  <wp:posOffset>121920</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16. OTHER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CD77" id="Text Box 30" o:spid="_x0000_s1043" type="#_x0000_t202" style="position:absolute;left:0;text-align:left;margin-left:3.35pt;margin-top:9.6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" o:allowincell="f" strokeweight="3pt">
                <v:stroke linestyle="thinThin"/>
                <v:textbox>
                  <w:txbxContent>
                    <w:p w:rsidR="00A257C4" w:rsidRDefault="00A257C4" w:rsidP="00B25E83">
                      <w:pPr>
                        <w:rPr>
                          <w:sz w:val="32"/>
                        </w:rPr>
                      </w:pPr>
                      <w:r>
                        <w:rPr>
                          <w:b/>
                          <w:bCs/>
                          <w:sz w:val="24"/>
                        </w:rPr>
                        <w:t>16. OTHER INFORMATION</w:t>
                      </w:r>
                    </w:p>
                    <w:p w:rsidR="00A257C4" w:rsidRDefault="00A257C4"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Default="00CF629B" w:rsidP="00B25E83">
      <w:pPr>
        <w:pStyle w:val="ListParagraph"/>
        <w:tabs>
          <w:tab w:val="left" w:pos="360"/>
        </w:tabs>
        <w:ind w:left="3600" w:hanging="3240"/>
        <w:jc w:val="both"/>
        <w:rPr>
          <w:sz w:val="8"/>
          <w:szCs w:val="8"/>
        </w:rPr>
      </w:pPr>
    </w:p>
    <w:p w:rsidR="00313C83" w:rsidRPr="00CF629B" w:rsidRDefault="00313C83" w:rsidP="00B25E83">
      <w:pPr>
        <w:pStyle w:val="ListParagraph"/>
        <w:tabs>
          <w:tab w:val="left" w:pos="360"/>
        </w:tabs>
        <w:ind w:left="3600" w:hanging="3240"/>
        <w:jc w:val="both"/>
        <w:rPr>
          <w:sz w:val="8"/>
          <w:szCs w:val="8"/>
        </w:rPr>
      </w:pPr>
    </w:p>
    <w:p w:rsidR="00647769" w:rsidRPr="00647769" w:rsidRDefault="00647769" w:rsidP="00647769">
      <w:pPr>
        <w:pStyle w:val="ListParagraph"/>
        <w:tabs>
          <w:tab w:val="left" w:pos="0"/>
          <w:tab w:val="decimal" w:pos="3780"/>
        </w:tabs>
        <w:ind w:left="2610" w:hanging="2070"/>
        <w:jc w:val="both"/>
        <w:rPr>
          <w:b/>
        </w:rPr>
      </w:pPr>
      <w:proofErr w:type="spellStart"/>
      <w:r w:rsidRPr="00647769">
        <w:rPr>
          <w:b/>
        </w:rPr>
        <w:t>NFPA</w:t>
      </w:r>
      <w:proofErr w:type="spellEnd"/>
      <w:r w:rsidRPr="00647769">
        <w:rPr>
          <w:b/>
        </w:rPr>
        <w:t xml:space="preserve"> Hazard ID</w:t>
      </w:r>
      <w:r w:rsidRPr="00647769">
        <w:rPr>
          <w:b/>
        </w:rPr>
        <w:tab/>
        <w:t xml:space="preserve">: Health – </w:t>
      </w:r>
      <w:r w:rsidR="003F25D0">
        <w:rPr>
          <w:b/>
        </w:rPr>
        <w:t>0</w:t>
      </w:r>
      <w:r w:rsidRPr="00647769">
        <w:rPr>
          <w:b/>
        </w:rPr>
        <w:t xml:space="preserve">       </w:t>
      </w:r>
      <w:r w:rsidR="00313C83">
        <w:rPr>
          <w:b/>
        </w:rPr>
        <w:t xml:space="preserve">  </w:t>
      </w:r>
      <w:r w:rsidRPr="00647769">
        <w:rPr>
          <w:b/>
        </w:rPr>
        <w:t xml:space="preserve"> Flammability – </w:t>
      </w:r>
      <w:r w:rsidR="003F25D0">
        <w:rPr>
          <w:b/>
        </w:rPr>
        <w:t>1</w:t>
      </w:r>
      <w:r w:rsidRPr="00647769">
        <w:rPr>
          <w:b/>
        </w:rPr>
        <w:t xml:space="preserve">       </w:t>
      </w:r>
      <w:r w:rsidR="00313C83">
        <w:rPr>
          <w:b/>
        </w:rPr>
        <w:t>Reactivity</w:t>
      </w:r>
      <w:r w:rsidRPr="00647769">
        <w:rPr>
          <w:b/>
        </w:rPr>
        <w:t xml:space="preserve"> – </w:t>
      </w:r>
      <w:r w:rsidR="009D2135">
        <w:rPr>
          <w:b/>
        </w:rPr>
        <w:t>0</w:t>
      </w:r>
    </w:p>
    <w:p w:rsidR="00647769" w:rsidRDefault="00647769" w:rsidP="00647769">
      <w:pPr>
        <w:pStyle w:val="ListParagraph"/>
        <w:tabs>
          <w:tab w:val="left" w:pos="0"/>
          <w:tab w:val="decimal" w:pos="3780"/>
        </w:tabs>
        <w:ind w:left="2610" w:hanging="2070"/>
        <w:jc w:val="both"/>
        <w:rPr>
          <w:b/>
        </w:rPr>
      </w:pPr>
      <w:r>
        <w:rPr>
          <w:b/>
        </w:rPr>
        <w:t>HMIS Hazard ID</w:t>
      </w:r>
      <w:r>
        <w:rPr>
          <w:b/>
        </w:rPr>
        <w:tab/>
        <w:t xml:space="preserve">: Health – </w:t>
      </w:r>
      <w:r w:rsidR="003F25D0">
        <w:rPr>
          <w:b/>
        </w:rPr>
        <w:t>0</w:t>
      </w:r>
      <w:r w:rsidR="009D2135">
        <w:rPr>
          <w:b/>
        </w:rPr>
        <w:t xml:space="preserve">  </w:t>
      </w:r>
      <w:r w:rsidR="00C91899">
        <w:rPr>
          <w:b/>
        </w:rPr>
        <w:t xml:space="preserve">   </w:t>
      </w:r>
      <w:r w:rsidRPr="00647769">
        <w:rPr>
          <w:b/>
        </w:rPr>
        <w:t xml:space="preserve">     Flammability – </w:t>
      </w:r>
      <w:r w:rsidR="003F25D0">
        <w:rPr>
          <w:b/>
        </w:rPr>
        <w:t>1</w:t>
      </w:r>
      <w:r w:rsidRPr="00647769">
        <w:rPr>
          <w:b/>
        </w:rPr>
        <w:t xml:space="preserve">       </w:t>
      </w:r>
      <w:r w:rsidR="009D2135">
        <w:rPr>
          <w:b/>
        </w:rPr>
        <w:t>Physical Hazard</w:t>
      </w:r>
      <w:r w:rsidRPr="00647769">
        <w:rPr>
          <w:b/>
        </w:rPr>
        <w:t xml:space="preserve"> – </w:t>
      </w:r>
      <w:r w:rsidR="009D2135">
        <w:rPr>
          <w:b/>
        </w:rPr>
        <w:t>0</w:t>
      </w:r>
    </w:p>
    <w:p w:rsidR="00647769" w:rsidRDefault="00647769" w:rsidP="00647769">
      <w:pPr>
        <w:pStyle w:val="ListParagraph"/>
        <w:tabs>
          <w:tab w:val="left" w:pos="540"/>
          <w:tab w:val="decimal" w:pos="3780"/>
        </w:tabs>
        <w:ind w:left="2610" w:hanging="3150"/>
        <w:jc w:val="both"/>
        <w:rPr>
          <w:b/>
        </w:rPr>
      </w:pPr>
    </w:p>
    <w:p w:rsidR="00B25E83" w:rsidRPr="007F2773" w:rsidRDefault="00647769" w:rsidP="00885DC4">
      <w:pPr>
        <w:pStyle w:val="ListParagraph"/>
        <w:tabs>
          <w:tab w:val="left" w:pos="0"/>
          <w:tab w:val="decimal" w:pos="3780"/>
        </w:tabs>
        <w:ind w:left="2610" w:hanging="3150"/>
        <w:jc w:val="both"/>
      </w:pPr>
      <w:r>
        <w:rPr>
          <w:b/>
        </w:rPr>
        <w:tab/>
        <w:t xml:space="preserve">       </w:t>
      </w:r>
      <w:r w:rsidR="00885DC4" w:rsidRPr="007F2773">
        <w:rPr>
          <w:b/>
        </w:rPr>
        <w:t xml:space="preserve">   </w:t>
      </w:r>
      <w:proofErr w:type="spellStart"/>
      <w:r w:rsidR="00B25E83" w:rsidRPr="007F2773">
        <w:rPr>
          <w:b/>
        </w:rPr>
        <w:t>SDS</w:t>
      </w:r>
      <w:proofErr w:type="spellEnd"/>
      <w:r w:rsidR="00B25E83" w:rsidRPr="007F2773">
        <w:rPr>
          <w:b/>
        </w:rPr>
        <w:t xml:space="preserve"> Distribution</w:t>
      </w:r>
      <w:r w:rsidR="00B25E83" w:rsidRPr="007F2773">
        <w:rPr>
          <w:b/>
        </w:rPr>
        <w:tab/>
        <w:t xml:space="preserve">: </w:t>
      </w:r>
      <w:r w:rsidR="00B25E83" w:rsidRPr="007F2773">
        <w:t xml:space="preserve">The information in this document should be made available to all who may handle the product. </w:t>
      </w:r>
    </w:p>
    <w:p w:rsidR="00B25E83" w:rsidRPr="007F2773" w:rsidRDefault="00885DC4" w:rsidP="00885DC4">
      <w:pPr>
        <w:pStyle w:val="ListParagraph"/>
        <w:tabs>
          <w:tab w:val="left" w:pos="0"/>
        </w:tabs>
        <w:ind w:left="2610" w:hanging="3150"/>
      </w:pPr>
      <w:r w:rsidRPr="007F2773">
        <w:rPr>
          <w:b/>
        </w:rPr>
        <w:t xml:space="preserve">                     </w:t>
      </w:r>
      <w:proofErr w:type="spellStart"/>
      <w:r w:rsidR="00B25E83" w:rsidRPr="007F2773">
        <w:rPr>
          <w:b/>
        </w:rPr>
        <w:t>SDS</w:t>
      </w:r>
      <w:proofErr w:type="spellEnd"/>
      <w:r w:rsidR="00B25E83" w:rsidRPr="007F2773">
        <w:rPr>
          <w:b/>
        </w:rPr>
        <w:t xml:space="preserve"> </w:t>
      </w:r>
      <w:r w:rsidR="00CF629B" w:rsidRPr="007F2773">
        <w:rPr>
          <w:b/>
        </w:rPr>
        <w:t>Revi</w:t>
      </w:r>
      <w:r w:rsidR="00B25E83" w:rsidRPr="007F2773">
        <w:rPr>
          <w:b/>
        </w:rPr>
        <w:t>sion Number</w:t>
      </w:r>
      <w:r w:rsidR="00B25E83" w:rsidRPr="007F2773">
        <w:rPr>
          <w:b/>
        </w:rPr>
        <w:tab/>
        <w:t xml:space="preserve">: </w:t>
      </w:r>
      <w:r w:rsidR="003F313A">
        <w:t>B</w:t>
      </w:r>
    </w:p>
    <w:p w:rsidR="00B25E83" w:rsidRPr="007F2773" w:rsidRDefault="00885DC4" w:rsidP="00885DC4">
      <w:pPr>
        <w:pStyle w:val="ListParagraph"/>
        <w:tabs>
          <w:tab w:val="left" w:pos="0"/>
        </w:tabs>
        <w:ind w:left="2610" w:hanging="3150"/>
        <w:rPr>
          <w:b/>
        </w:rPr>
      </w:pPr>
      <w:r w:rsidRPr="007F2773">
        <w:rPr>
          <w:b/>
        </w:rPr>
        <w:t xml:space="preserve">                     </w:t>
      </w:r>
      <w:proofErr w:type="spellStart"/>
      <w:r w:rsidR="00B25E83" w:rsidRPr="007F2773">
        <w:rPr>
          <w:b/>
        </w:rPr>
        <w:t>SDS</w:t>
      </w:r>
      <w:proofErr w:type="spellEnd"/>
      <w:r w:rsidR="00B25E83" w:rsidRPr="007F2773">
        <w:rPr>
          <w:b/>
        </w:rPr>
        <w:t xml:space="preserve"> Effective Date</w:t>
      </w:r>
      <w:r w:rsidR="00B25E83" w:rsidRPr="007F2773">
        <w:rPr>
          <w:b/>
        </w:rPr>
        <w:tab/>
        <w:t xml:space="preserve">: </w:t>
      </w:r>
      <w:r w:rsidR="003F313A">
        <w:t>11</w:t>
      </w:r>
      <w:r w:rsidR="00B25E83" w:rsidRPr="007F2773">
        <w:t>/</w:t>
      </w:r>
      <w:r w:rsidR="003F313A">
        <w:t>01</w:t>
      </w:r>
      <w:r w:rsidR="00B25E83" w:rsidRPr="007F2773">
        <w:t>/201</w:t>
      </w:r>
      <w:r w:rsidR="003F313A">
        <w:t>8</w:t>
      </w:r>
    </w:p>
    <w:p w:rsidR="00B25E83" w:rsidRPr="007F2773" w:rsidRDefault="00885DC4" w:rsidP="00885DC4">
      <w:pPr>
        <w:pStyle w:val="ListParagraph"/>
        <w:tabs>
          <w:tab w:val="left" w:pos="0"/>
        </w:tabs>
        <w:ind w:left="2610" w:hanging="3150"/>
        <w:jc w:val="both"/>
        <w:rPr>
          <w:b/>
        </w:rPr>
      </w:pPr>
      <w:r w:rsidRPr="007F2773">
        <w:rPr>
          <w:b/>
        </w:rPr>
        <w:t xml:space="preserve">                    </w:t>
      </w:r>
      <w:proofErr w:type="spellStart"/>
      <w:r w:rsidR="00B25E83" w:rsidRPr="007F2773">
        <w:rPr>
          <w:b/>
        </w:rPr>
        <w:t>SDS</w:t>
      </w:r>
      <w:proofErr w:type="spellEnd"/>
      <w:r w:rsidR="00B25E83" w:rsidRPr="007F2773">
        <w:rPr>
          <w:b/>
        </w:rPr>
        <w:t xml:space="preserve"> Regulation</w:t>
      </w:r>
      <w:r w:rsidR="00B25E83" w:rsidRPr="007F2773">
        <w:rPr>
          <w:b/>
        </w:rPr>
        <w:tab/>
        <w:t xml:space="preserve">: </w:t>
      </w:r>
      <w:r w:rsidR="00B25E83" w:rsidRPr="007F2773">
        <w:t>Regulation 1907/2006/EC as amended by Regulation (EU) 453/2000.</w:t>
      </w:r>
      <w:r w:rsidR="00B25E83" w:rsidRPr="007F2773">
        <w:rPr>
          <w:b/>
        </w:rPr>
        <w:t xml:space="preserve"> </w:t>
      </w:r>
    </w:p>
    <w:p w:rsidR="00CF629B" w:rsidRPr="007F2773" w:rsidRDefault="00B25E83" w:rsidP="00885DC4">
      <w:pPr>
        <w:pStyle w:val="ListParagraph"/>
        <w:tabs>
          <w:tab w:val="left" w:pos="0"/>
        </w:tabs>
        <w:ind w:left="2610" w:hanging="3150"/>
        <w:jc w:val="both"/>
      </w:pPr>
      <w:r w:rsidRPr="007F2773">
        <w:rPr>
          <w:b/>
        </w:rPr>
        <w:tab/>
      </w:r>
      <w:r w:rsidR="00885DC4" w:rsidRPr="007F2773">
        <w:rPr>
          <w:b/>
        </w:rPr>
        <w:tab/>
      </w:r>
      <w:r w:rsidRPr="007F2773">
        <w:t>In accordance with the provisions of Article 41, Industrial Safety &amp; Health Act</w:t>
      </w:r>
      <w:r w:rsidR="00CF629B" w:rsidRPr="007F2773">
        <w:t xml:space="preserve"> and OSHA Hazard Communication Standard (29 CFR 1910.1200).</w:t>
      </w:r>
    </w:p>
    <w:p w:rsidR="001529B0" w:rsidRDefault="00885DC4" w:rsidP="00885DC4">
      <w:pPr>
        <w:pStyle w:val="ListParagraph"/>
        <w:tabs>
          <w:tab w:val="left" w:pos="0"/>
        </w:tabs>
        <w:ind w:left="2610" w:hanging="3150"/>
        <w:jc w:val="both"/>
      </w:pPr>
      <w:r w:rsidRPr="007F2773">
        <w:rPr>
          <w:b/>
        </w:rPr>
        <w:tab/>
        <w:t xml:space="preserve">          </w:t>
      </w:r>
      <w:r w:rsidR="00B25E83" w:rsidRPr="007F2773">
        <w:rPr>
          <w:b/>
        </w:rPr>
        <w:t>Disclaimer</w:t>
      </w:r>
      <w:r w:rsidR="00B25E83" w:rsidRPr="007F2773">
        <w:rPr>
          <w:b/>
        </w:rPr>
        <w:tab/>
        <w:t xml:space="preserve">: </w:t>
      </w:r>
      <w:r w:rsidR="00B25E83" w:rsidRPr="007F2773">
        <w:t>The information is based on our current knowledge and is intended to describe the product for the purpose of health, safety and environmental requirements only. It should not therefore be construed as guaranteeing any sp</w:t>
      </w:r>
      <w:r w:rsidR="00881071">
        <w:t>ecific property of the product.</w:t>
      </w:r>
    </w:p>
    <w:p w:rsidR="00C91899" w:rsidRPr="007F2773" w:rsidRDefault="00C91899" w:rsidP="00885DC4">
      <w:pPr>
        <w:pStyle w:val="ListParagraph"/>
        <w:tabs>
          <w:tab w:val="left" w:pos="0"/>
        </w:tabs>
        <w:ind w:left="2610" w:hanging="3150"/>
        <w:jc w:val="both"/>
      </w:pPr>
    </w:p>
    <w:sectPr w:rsidR="00C91899" w:rsidRPr="007F2773" w:rsidSect="00313C83">
      <w:headerReference w:type="default" r:id="rId10"/>
      <w:footerReference w:type="default" r:id="rId11"/>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C4" w:rsidRDefault="00A257C4">
      <w:pPr>
        <w:spacing w:after="0"/>
      </w:pPr>
      <w:r>
        <w:separator/>
      </w:r>
    </w:p>
  </w:endnote>
  <w:endnote w:type="continuationSeparator" w:id="0">
    <w:p w:rsidR="00A257C4" w:rsidRDefault="00A25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A257C4" w:rsidRDefault="00A257C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01F39">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01F39">
              <w:rPr>
                <w:b/>
                <w:noProof/>
              </w:rPr>
              <w:t>6</w:t>
            </w:r>
            <w:r>
              <w:rPr>
                <w:b/>
                <w:sz w:val="24"/>
                <w:szCs w:val="24"/>
              </w:rPr>
              <w:fldChar w:fldCharType="end"/>
            </w:r>
          </w:p>
        </w:sdtContent>
      </w:sdt>
    </w:sdtContent>
  </w:sdt>
  <w:p w:rsidR="00A257C4" w:rsidRDefault="00A25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C4" w:rsidRDefault="00A257C4">
      <w:pPr>
        <w:spacing w:after="0"/>
      </w:pPr>
      <w:r>
        <w:separator/>
      </w:r>
    </w:p>
  </w:footnote>
  <w:footnote w:type="continuationSeparator" w:id="0">
    <w:p w:rsidR="00A257C4" w:rsidRDefault="00A257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A257C4">
      <w:tc>
        <w:tcPr>
          <w:tcW w:w="0" w:type="auto"/>
          <w:tcBorders>
            <w:right w:val="single" w:sz="6" w:space="0" w:color="000000" w:themeColor="text1"/>
          </w:tcBorders>
        </w:tcPr>
        <w:p w:rsidR="006D4C81" w:rsidRDefault="003F25D0">
          <w:pPr>
            <w:pStyle w:val="Header"/>
            <w:jc w:val="right"/>
            <w:rPr>
              <w:b/>
            </w:rPr>
          </w:pPr>
          <w:r>
            <w:rPr>
              <w:b/>
            </w:rPr>
            <w:t>Sen-No-</w:t>
          </w:r>
          <w:r w:rsidR="007E3B17">
            <w:rPr>
              <w:b/>
            </w:rPr>
            <w:t>F</w:t>
          </w:r>
          <w:r>
            <w:rPr>
              <w:b/>
            </w:rPr>
            <w:t>reeze</w:t>
          </w:r>
        </w:p>
        <w:p w:rsidR="00A257C4" w:rsidRDefault="00801F39">
          <w:pPr>
            <w:pStyle w:val="Header"/>
            <w:jc w:val="right"/>
            <w:rPr>
              <w:b/>
              <w:bCs/>
            </w:rPr>
          </w:pPr>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3F313A">
                <w:rPr>
                  <w:b/>
                  <w:bCs/>
                </w:rPr>
                <w:t>Revision B</w:t>
              </w:r>
            </w:sdtContent>
          </w:sdt>
        </w:p>
        <w:p w:rsidR="00A257C4" w:rsidRDefault="003F313A" w:rsidP="003F25D0">
          <w:pPr>
            <w:pStyle w:val="Header"/>
            <w:jc w:val="right"/>
            <w:rPr>
              <w:b/>
              <w:bCs/>
            </w:rPr>
          </w:pPr>
          <w:r>
            <w:rPr>
              <w:b/>
              <w:bCs/>
            </w:rPr>
            <w:t>Effective Date: 11</w:t>
          </w:r>
          <w:r w:rsidR="00A257C4">
            <w:rPr>
              <w:b/>
              <w:bCs/>
            </w:rPr>
            <w:t>-</w:t>
          </w:r>
          <w:r>
            <w:rPr>
              <w:b/>
              <w:bCs/>
            </w:rPr>
            <w:t>01-2018</w:t>
          </w:r>
        </w:p>
      </w:tc>
      <w:tc>
        <w:tcPr>
          <w:tcW w:w="1152" w:type="dxa"/>
          <w:tcBorders>
            <w:left w:val="single" w:sz="6" w:space="0" w:color="000000" w:themeColor="text1"/>
          </w:tcBorders>
        </w:tcPr>
        <w:p w:rsidR="00A257C4" w:rsidRDefault="00A257C4">
          <w:pPr>
            <w:pStyle w:val="Header"/>
            <w:rPr>
              <w:b/>
            </w:rPr>
          </w:pPr>
        </w:p>
      </w:tc>
    </w:tr>
  </w:tbl>
  <w:p w:rsidR="00A257C4" w:rsidRDefault="00A25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44BE8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8800C0"/>
    <w:multiLevelType w:val="hybridMultilevel"/>
    <w:tmpl w:val="9E081B16"/>
    <w:lvl w:ilvl="0" w:tplc="094AC4C0">
      <w:start w:val="1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26F83"/>
    <w:rsid w:val="00050266"/>
    <w:rsid w:val="000D2C8D"/>
    <w:rsid w:val="0010154C"/>
    <w:rsid w:val="00113D06"/>
    <w:rsid w:val="001529B0"/>
    <w:rsid w:val="002055C8"/>
    <w:rsid w:val="00207FB6"/>
    <w:rsid w:val="002418DD"/>
    <w:rsid w:val="00282EA1"/>
    <w:rsid w:val="00293233"/>
    <w:rsid w:val="002A6F4D"/>
    <w:rsid w:val="002F3B08"/>
    <w:rsid w:val="00301999"/>
    <w:rsid w:val="00313C83"/>
    <w:rsid w:val="0035681E"/>
    <w:rsid w:val="00385D88"/>
    <w:rsid w:val="0038638C"/>
    <w:rsid w:val="003F25D0"/>
    <w:rsid w:val="003F313A"/>
    <w:rsid w:val="00407428"/>
    <w:rsid w:val="004542C0"/>
    <w:rsid w:val="004A4EC7"/>
    <w:rsid w:val="004C0EC6"/>
    <w:rsid w:val="004E4313"/>
    <w:rsid w:val="00500C9E"/>
    <w:rsid w:val="00536F8D"/>
    <w:rsid w:val="005874EC"/>
    <w:rsid w:val="00594C1D"/>
    <w:rsid w:val="005C530B"/>
    <w:rsid w:val="00610260"/>
    <w:rsid w:val="00647769"/>
    <w:rsid w:val="00652E1A"/>
    <w:rsid w:val="006C4F03"/>
    <w:rsid w:val="006C7E7C"/>
    <w:rsid w:val="006D4C81"/>
    <w:rsid w:val="006E14F2"/>
    <w:rsid w:val="007840C6"/>
    <w:rsid w:val="007D0A09"/>
    <w:rsid w:val="007D4295"/>
    <w:rsid w:val="007E3B17"/>
    <w:rsid w:val="007F2773"/>
    <w:rsid w:val="00801F39"/>
    <w:rsid w:val="0080223C"/>
    <w:rsid w:val="00827D22"/>
    <w:rsid w:val="008762A4"/>
    <w:rsid w:val="00881071"/>
    <w:rsid w:val="00885DC4"/>
    <w:rsid w:val="008C1C57"/>
    <w:rsid w:val="008C681E"/>
    <w:rsid w:val="008C6B50"/>
    <w:rsid w:val="00907CAC"/>
    <w:rsid w:val="00941BE7"/>
    <w:rsid w:val="009559DF"/>
    <w:rsid w:val="00995AD4"/>
    <w:rsid w:val="009D2135"/>
    <w:rsid w:val="009D4816"/>
    <w:rsid w:val="00A257C4"/>
    <w:rsid w:val="00A51423"/>
    <w:rsid w:val="00A93727"/>
    <w:rsid w:val="00AA1BD9"/>
    <w:rsid w:val="00AF7F0A"/>
    <w:rsid w:val="00B164D2"/>
    <w:rsid w:val="00B25E83"/>
    <w:rsid w:val="00B56FB3"/>
    <w:rsid w:val="00B82B58"/>
    <w:rsid w:val="00BF4B36"/>
    <w:rsid w:val="00C20622"/>
    <w:rsid w:val="00C74F73"/>
    <w:rsid w:val="00C87894"/>
    <w:rsid w:val="00C91899"/>
    <w:rsid w:val="00CE60CC"/>
    <w:rsid w:val="00CF629B"/>
    <w:rsid w:val="00D538FD"/>
    <w:rsid w:val="00DC6F72"/>
    <w:rsid w:val="00E64912"/>
    <w:rsid w:val="00E76DE8"/>
    <w:rsid w:val="00EC3C31"/>
    <w:rsid w:val="00F076B5"/>
    <w:rsid w:val="00F64A87"/>
    <w:rsid w:val="00F64DBC"/>
    <w:rsid w:val="00F9208C"/>
    <w:rsid w:val="00FE43DC"/>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8CA97AA8-600D-4347-97D0-53C289CE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1425-4EDC-4ACA-8654-1312A482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Revision B</vt:lpstr>
    </vt:vector>
  </TitlesOfParts>
  <Company>Moly Dry Film</Company>
  <LinksUpToDate>false</LinksUpToDate>
  <CharactersWithSpaces>12532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4</cp:revision>
  <cp:lastPrinted>2019-01-17T20:48:00Z</cp:lastPrinted>
  <dcterms:created xsi:type="dcterms:W3CDTF">2019-01-17T18:56:00Z</dcterms:created>
  <dcterms:modified xsi:type="dcterms:W3CDTF">2019-01-17T20:48:00Z</dcterms:modified>
</cp:coreProperties>
</file>