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13" w:rsidRDefault="00C65E13">
      <w:pPr>
        <w:suppressAutoHyphens/>
        <w:ind w:left="-900" w:right="720"/>
        <w:jc w:val="both"/>
        <w:rPr>
          <w:spacing w:val="-3"/>
          <w:u w:val="single"/>
        </w:rPr>
      </w:pPr>
    </w:p>
    <w:p w:rsidR="00C65E13" w:rsidRDefault="00CB7BA4">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-118745</wp:posOffset>
                </wp:positionH>
                <wp:positionV relativeFrom="paragraph">
                  <wp:posOffset>27940</wp:posOffset>
                </wp:positionV>
                <wp:extent cx="657098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C65E13" w:rsidRPr="00E72600" w:rsidRDefault="00C65E13" w:rsidP="00E72600">
                            <w:pPr>
                              <w:rPr>
                                <w:rFonts w:ascii="Arial Rounded MT Bold" w:hAnsi="Arial Rounded MT Bold"/>
                                <w:color w:val="0000FF"/>
                                <w:sz w:val="60"/>
                                <w:szCs w:val="60"/>
                              </w:rPr>
                            </w:pPr>
                            <w:proofErr w:type="gramStart"/>
                            <w:r w:rsidRPr="00E72600">
                              <w:rPr>
                                <w:rFonts w:ascii="Arial Rounded MT Bold" w:hAnsi="Arial Rounded MT Bold"/>
                                <w:b/>
                                <w:bCs/>
                                <w:color w:val="0000FF"/>
                                <w:sz w:val="60"/>
                                <w:szCs w:val="60"/>
                              </w:rPr>
                              <w:t>PRODUCT</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 xml:space="preserve"> DATA</w:t>
                            </w:r>
                            <w:proofErr w:type="gramEnd"/>
                            <w:r w:rsidRPr="00E72600">
                              <w:rPr>
                                <w:rFonts w:ascii="Arial Rounded MT Bold" w:hAnsi="Arial Rounded MT Bold"/>
                                <w:b/>
                                <w:bCs/>
                                <w:color w:val="0000FF"/>
                                <w:sz w:val="60"/>
                                <w:szCs w:val="60"/>
                              </w:rPr>
                              <w:t xml:space="preserve"> </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5pt;margin-top:2.2pt;width:517.4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8U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" stroked="f" strokeweight="6pt">
                <v:stroke linestyle="thickBetweenThin"/>
                <v:textbox>
                  <w:txbxContent>
                    <w:p w:rsidR="00C65E13" w:rsidRPr="00E72600" w:rsidRDefault="00C65E13" w:rsidP="00E72600">
                      <w:pPr>
                        <w:rPr>
                          <w:rFonts w:ascii="Arial Rounded MT Bold" w:hAnsi="Arial Rounded MT Bold"/>
                          <w:color w:val="0000FF"/>
                          <w:sz w:val="60"/>
                          <w:szCs w:val="60"/>
                        </w:rPr>
                      </w:pPr>
                      <w:proofErr w:type="gramStart"/>
                      <w:r w:rsidRPr="00E72600">
                        <w:rPr>
                          <w:rFonts w:ascii="Arial Rounded MT Bold" w:hAnsi="Arial Rounded MT Bold"/>
                          <w:b/>
                          <w:bCs/>
                          <w:color w:val="0000FF"/>
                          <w:sz w:val="60"/>
                          <w:szCs w:val="60"/>
                        </w:rPr>
                        <w:t>PRODUCT</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 xml:space="preserve"> DATA</w:t>
                      </w:r>
                      <w:proofErr w:type="gramEnd"/>
                      <w:r w:rsidRPr="00E72600">
                        <w:rPr>
                          <w:rFonts w:ascii="Arial Rounded MT Bold" w:hAnsi="Arial Rounded MT Bold"/>
                          <w:b/>
                          <w:bCs/>
                          <w:color w:val="0000FF"/>
                          <w:sz w:val="60"/>
                          <w:szCs w:val="60"/>
                        </w:rPr>
                        <w:t xml:space="preserve"> </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SHEET</w:t>
                      </w:r>
                    </w:p>
                  </w:txbxContent>
                </v:textbox>
              </v:shape>
            </w:pict>
          </mc:Fallback>
        </mc:AlternateContent>
      </w:r>
    </w:p>
    <w:p w:rsidR="00C65E13" w:rsidRDefault="00C65E13">
      <w:pPr>
        <w:tabs>
          <w:tab w:val="left" w:pos="10530"/>
        </w:tabs>
        <w:rPr>
          <w:spacing w:val="-3"/>
          <w:u w:val="single"/>
        </w:rPr>
      </w:pPr>
    </w:p>
    <w:p w:rsidR="00C65E13" w:rsidRDefault="00C65E13">
      <w:pPr>
        <w:tabs>
          <w:tab w:val="left" w:pos="10530"/>
        </w:tabs>
        <w:rPr>
          <w:color w:val="FFFFFF"/>
          <w:sz w:val="36"/>
        </w:rPr>
      </w:pPr>
      <w:r>
        <w:rPr>
          <w:color w:val="FFFFFF"/>
        </w:rPr>
        <w:t xml:space="preserve">   </w:t>
      </w:r>
      <w:r>
        <w:rPr>
          <w:color w:val="FFFFFF"/>
          <w:sz w:val="36"/>
        </w:rPr>
        <w:t xml:space="preserve">G                                                   </w:t>
      </w:r>
    </w:p>
    <w:p w:rsidR="00C65E13" w:rsidRDefault="00CB7BA4">
      <w:pPr>
        <w:tabs>
          <w:tab w:val="left" w:pos="10530"/>
        </w:tabs>
        <w:ind w:left="-270" w:firstLine="270"/>
        <w:rPr>
          <w:color w:val="FFFFFF"/>
        </w:rPr>
      </w:pPr>
      <w:r>
        <w:rPr>
          <w:noProof/>
          <w:color w:val="FFFFFF"/>
          <w:sz w:val="36"/>
        </w:rPr>
        <mc:AlternateContent>
          <mc:Choice Requires="wps">
            <w:drawing>
              <wp:anchor distT="0" distB="0" distL="114300" distR="114300" simplePos="0" relativeHeight="251657728" behindDoc="0" locked="0" layoutInCell="1" allowOverlap="1">
                <wp:simplePos x="0" y="0"/>
                <wp:positionH relativeFrom="column">
                  <wp:posOffset>3387725</wp:posOffset>
                </wp:positionH>
                <wp:positionV relativeFrom="paragraph">
                  <wp:posOffset>4466</wp:posOffset>
                </wp:positionV>
                <wp:extent cx="3349584" cy="1260987"/>
                <wp:effectExtent l="0" t="0" r="381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584" cy="1260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E13" w:rsidRPr="00E72600" w:rsidRDefault="00C65E13">
                            <w:pPr>
                              <w:pStyle w:val="Heading6"/>
                              <w:rPr>
                                <w:b/>
                                <w:color w:val="FF0000"/>
                                <w:sz w:val="60"/>
                                <w:szCs w:val="60"/>
                              </w:rPr>
                            </w:pPr>
                            <w:r w:rsidRPr="00E72600">
                              <w:rPr>
                                <w:b/>
                                <w:color w:val="FF0000"/>
                                <w:sz w:val="60"/>
                                <w:szCs w:val="60"/>
                              </w:rPr>
                              <w:t>BIOSYN</w:t>
                            </w:r>
                            <w:r w:rsidRPr="008C39D9">
                              <w:rPr>
                                <w:rFonts w:asciiTheme="minorHAnsi" w:hAnsiTheme="minorHAnsi"/>
                                <w:b/>
                                <w:color w:val="FF0000"/>
                                <w:sz w:val="60"/>
                                <w:szCs w:val="60"/>
                              </w:rPr>
                              <w:t>®</w:t>
                            </w:r>
                            <w:r w:rsidRPr="00E72600">
                              <w:rPr>
                                <w:b/>
                                <w:color w:val="FF0000"/>
                                <w:sz w:val="60"/>
                                <w:szCs w:val="60"/>
                              </w:rPr>
                              <w:t xml:space="preserve"> 600 G</w:t>
                            </w:r>
                          </w:p>
                          <w:p w:rsidR="00C65E13" w:rsidRPr="008C39D9" w:rsidRDefault="00C65E13" w:rsidP="008C39D9">
                            <w:pPr>
                              <w:pStyle w:val="BodyText"/>
                              <w:spacing w:line="360" w:lineRule="exact"/>
                              <w:rPr>
                                <w:rFonts w:asciiTheme="minorHAnsi" w:hAnsiTheme="minorHAnsi"/>
                                <w:b/>
                                <w:color w:val="000080"/>
                                <w:sz w:val="40"/>
                                <w:szCs w:val="40"/>
                              </w:rPr>
                            </w:pPr>
                            <w:r w:rsidRPr="008C39D9">
                              <w:rPr>
                                <w:rFonts w:asciiTheme="minorHAnsi" w:hAnsiTheme="minorHAnsi"/>
                                <w:b/>
                                <w:color w:val="000080"/>
                                <w:sz w:val="40"/>
                                <w:szCs w:val="40"/>
                              </w:rPr>
                              <w:t xml:space="preserve">SENTINEL ENVIRONMENTALLY ACCEPTABLE LUBRICANT </w:t>
                            </w:r>
                          </w:p>
                          <w:p w:rsidR="00C65E13" w:rsidRDefault="00C65E13">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66.75pt;margin-top:.35pt;width:263.75pt;height:9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3m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" stroked="f">
                <v:textbox>
                  <w:txbxContent>
                    <w:p w:rsidR="00C65E13" w:rsidRPr="00E72600" w:rsidRDefault="00C65E13">
                      <w:pPr>
                        <w:pStyle w:val="Heading6"/>
                        <w:rPr>
                          <w:b/>
                          <w:color w:val="FF0000"/>
                          <w:sz w:val="60"/>
                          <w:szCs w:val="60"/>
                        </w:rPr>
                      </w:pPr>
                      <w:r w:rsidRPr="00E72600">
                        <w:rPr>
                          <w:b/>
                          <w:color w:val="FF0000"/>
                          <w:sz w:val="60"/>
                          <w:szCs w:val="60"/>
                        </w:rPr>
                        <w:t>BIOSYN</w:t>
                      </w:r>
                      <w:r w:rsidRPr="008C39D9">
                        <w:rPr>
                          <w:rFonts w:asciiTheme="minorHAnsi" w:hAnsiTheme="minorHAnsi"/>
                          <w:b/>
                          <w:color w:val="FF0000"/>
                          <w:sz w:val="60"/>
                          <w:szCs w:val="60"/>
                        </w:rPr>
                        <w:t>®</w:t>
                      </w:r>
                      <w:r w:rsidRPr="00E72600">
                        <w:rPr>
                          <w:b/>
                          <w:color w:val="FF0000"/>
                          <w:sz w:val="60"/>
                          <w:szCs w:val="60"/>
                        </w:rPr>
                        <w:t xml:space="preserve"> 600 G</w:t>
                      </w:r>
                    </w:p>
                    <w:p w:rsidR="00C65E13" w:rsidRPr="008C39D9" w:rsidRDefault="00C65E13" w:rsidP="008C39D9">
                      <w:pPr>
                        <w:pStyle w:val="BodyText"/>
                        <w:spacing w:line="360" w:lineRule="exact"/>
                        <w:rPr>
                          <w:rFonts w:asciiTheme="minorHAnsi" w:hAnsiTheme="minorHAnsi"/>
                          <w:b/>
                          <w:color w:val="000080"/>
                          <w:sz w:val="40"/>
                          <w:szCs w:val="40"/>
                        </w:rPr>
                      </w:pPr>
                      <w:r w:rsidRPr="008C39D9">
                        <w:rPr>
                          <w:rFonts w:asciiTheme="minorHAnsi" w:hAnsiTheme="minorHAnsi"/>
                          <w:b/>
                          <w:color w:val="000080"/>
                          <w:sz w:val="40"/>
                          <w:szCs w:val="40"/>
                        </w:rPr>
                        <w:t xml:space="preserve">SENTINEL ENVIRONMENTALLY ACCEPTABLE LUBRICANT </w:t>
                      </w:r>
                    </w:p>
                    <w:p w:rsidR="00C65E13" w:rsidRDefault="00C65E13">
                      <w:pPr>
                        <w:pStyle w:val="BodyText"/>
                      </w:pPr>
                    </w:p>
                  </w:txbxContent>
                </v:textbox>
              </v:shape>
            </w:pict>
          </mc:Fallback>
        </mc:AlternateContent>
      </w:r>
      <w:r w:rsidR="00E72600">
        <w:rPr>
          <w:color w:val="FFFFFF"/>
        </w:rPr>
        <w:t xml:space="preserve"> </w:t>
      </w:r>
      <w:r w:rsidR="0056782D">
        <w:rPr>
          <w:color w:val="FFFFFF"/>
        </w:rPr>
        <w:t xml:space="preserve"> </w:t>
      </w:r>
      <w:r w:rsidR="00E72600">
        <w:rPr>
          <w:color w:val="FFFFFF"/>
        </w:rPr>
        <w:t xml:space="preserve"> </w:t>
      </w:r>
      <w:r>
        <w:rPr>
          <w:noProof/>
          <w:color w:val="FFFFFF"/>
        </w:rPr>
        <w:drawing>
          <wp:inline distT="0" distB="0" distL="0" distR="0">
            <wp:extent cx="3032760" cy="1367155"/>
            <wp:effectExtent l="0" t="0" r="0" b="4445"/>
            <wp:docPr id="6" name="Picture 6" descr="C:\Users\user7\Pictures\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7\Pictures\Full Gear &amp; tex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1367155"/>
                    </a:xfrm>
                    <a:prstGeom prst="rect">
                      <a:avLst/>
                    </a:prstGeom>
                    <a:noFill/>
                    <a:ln>
                      <a:noFill/>
                    </a:ln>
                  </pic:spPr>
                </pic:pic>
              </a:graphicData>
            </a:graphic>
          </wp:inline>
        </w:drawing>
      </w:r>
    </w:p>
    <w:p w:rsidR="00C65E13" w:rsidRDefault="00CB7BA4">
      <w:pPr>
        <w:tabs>
          <w:tab w:val="left" w:pos="6300"/>
        </w:tabs>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-118745</wp:posOffset>
                </wp:positionH>
                <wp:positionV relativeFrom="paragraph">
                  <wp:posOffset>139065</wp:posOffset>
                </wp:positionV>
                <wp:extent cx="6570980" cy="3467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34671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AE430E" w:rsidP="00E72600">
                            <w:pPr>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PRODUCT</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DESCRIPTION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35pt;margin-top:10.95pt;width:517.4pt;height: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" stroked="f" strokeweight="4.5pt">
                <v:stroke linestyle="thickThin"/>
                <v:textbox>
                  <w:txbxContent>
                    <w:p w:rsidR="00C65E13" w:rsidRPr="00E72600" w:rsidRDefault="00AE430E" w:rsidP="00E72600">
                      <w:pPr>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PRODUCT</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DESCRIPTION</w:t>
                      </w:r>
                      <w:proofErr w:type="gramEnd"/>
                    </w:p>
                  </w:txbxContent>
                </v:textbox>
              </v:shape>
            </w:pict>
          </mc:Fallback>
        </mc:AlternateContent>
      </w:r>
    </w:p>
    <w:p w:rsidR="00C65E13" w:rsidRDefault="00C65E13">
      <w:pPr>
        <w:tabs>
          <w:tab w:val="left" w:pos="6300"/>
        </w:tabs>
        <w:ind w:left="-720"/>
        <w:rPr>
          <w:color w:val="FFFFFF"/>
        </w:rPr>
      </w:pPr>
    </w:p>
    <w:p w:rsidR="00C65E13" w:rsidRDefault="00C65E13">
      <w:pPr>
        <w:tabs>
          <w:tab w:val="left" w:pos="6300"/>
        </w:tabs>
        <w:rPr>
          <w:color w:val="FFFFFF"/>
        </w:rPr>
        <w:sectPr w:rsidR="00C65E13" w:rsidSect="00CB7BA4">
          <w:pgSz w:w="12240" w:h="15840" w:code="1"/>
          <w:pgMar w:top="270" w:right="1080" w:bottom="0" w:left="900" w:header="0" w:footer="0" w:gutter="0"/>
          <w:cols w:space="720"/>
        </w:sectPr>
      </w:pPr>
    </w:p>
    <w:p w:rsidR="00C65E13" w:rsidRDefault="00C65E13">
      <w:pPr>
        <w:jc w:val="both"/>
      </w:pPr>
    </w:p>
    <w:p w:rsidR="00C65E13" w:rsidRDefault="00C65E13">
      <w:pPr>
        <w:jc w:val="both"/>
      </w:pPr>
    </w:p>
    <w:p w:rsidR="00C65E13" w:rsidRDefault="00C65E13">
      <w:pPr>
        <w:jc w:val="both"/>
      </w:pPr>
      <w:r>
        <w:t xml:space="preserve">Mother </w:t>
      </w:r>
      <w:r w:rsidR="00AE430E">
        <w:t>Nature</w:t>
      </w:r>
      <w:r>
        <w:t xml:space="preserve"> or lubricants?  Today, there are two critical areas of concern brought upon by the new urgency of environmental responsibility.  The first involves the conservation of our planets limited supply of natural resources.  Synthetics extend these assets not only by simple replacement but also in many applications by dramatically increasing service lifetimes.  The second area is environmental which involves an increased need for functioned fluids that are both biodegradable and low in toxicity.  In both areas, synthetics are becoming recognized as environmentally responsible solutions to a sensitive issue.</w:t>
      </w:r>
    </w:p>
    <w:p w:rsidR="00C65E13" w:rsidRPr="00E72600" w:rsidRDefault="00C65E13">
      <w:pPr>
        <w:jc w:val="both"/>
        <w:rPr>
          <w:sz w:val="10"/>
          <w:szCs w:val="10"/>
        </w:rPr>
      </w:pPr>
    </w:p>
    <w:p w:rsidR="00C65E13" w:rsidRDefault="00C65E13">
      <w:pPr>
        <w:jc w:val="both"/>
      </w:pPr>
      <w:r>
        <w:t xml:space="preserve">Preserving the environment for future generations is a goal we all share.  At Sentinel®, we’ve acted on our concern for the environment by developing Sentinel’s BIOSYN® Grease Series.  A family of synthetic lubricants formulated with selected biodegradable base stocks. They are based on organic fatty acids derived from natural feed stocks and additives which provide lubricity, stability, and resistance to corrosion.  </w:t>
      </w:r>
    </w:p>
    <w:p w:rsidR="00C65E13" w:rsidRDefault="00C65E13">
      <w:pPr>
        <w:jc w:val="both"/>
      </w:pPr>
    </w:p>
    <w:p w:rsidR="00C65E13" w:rsidRDefault="00CB7BA4">
      <w:pPr>
        <w:jc w:val="both"/>
      </w:pPr>
      <w:r>
        <w:rPr>
          <w:noProof/>
          <w:color w:val="FFFFFF"/>
        </w:rPr>
        <mc:AlternateContent>
          <mc:Choice Requires="wps">
            <w:drawing>
              <wp:anchor distT="0" distB="0" distL="114300" distR="114300" simplePos="0" relativeHeight="251658752" behindDoc="0" locked="0" layoutInCell="1" allowOverlap="1">
                <wp:simplePos x="0" y="0"/>
                <wp:positionH relativeFrom="column">
                  <wp:posOffset>-95885</wp:posOffset>
                </wp:positionH>
                <wp:positionV relativeFrom="paragraph">
                  <wp:posOffset>45085</wp:posOffset>
                </wp:positionV>
                <wp:extent cx="6559550" cy="34925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34925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C65E13" w:rsidP="00E72600">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TYPICAL</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7.55pt;margin-top:3.55pt;width:516.5pt;height: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" stroked="f" strokeweight="4.5pt">
                <v:stroke linestyle="thickThin"/>
                <v:textbox>
                  <w:txbxContent>
                    <w:p w:rsidR="00C65E13" w:rsidRPr="00E72600" w:rsidRDefault="00C65E13" w:rsidP="00E72600">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TYPICAL</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CHARACTERISTICS</w:t>
                      </w:r>
                      <w:proofErr w:type="gramEnd"/>
                    </w:p>
                  </w:txbxContent>
                </v:textbox>
              </v:shape>
            </w:pict>
          </mc:Fallback>
        </mc:AlternateContent>
      </w:r>
    </w:p>
    <w:p w:rsidR="00C65E13" w:rsidRDefault="00C65E13">
      <w:pPr>
        <w:jc w:val="both"/>
      </w:pPr>
    </w:p>
    <w:p w:rsidR="00C65E13" w:rsidRDefault="00C65E13">
      <w:pPr>
        <w:jc w:val="both"/>
      </w:pPr>
    </w:p>
    <w:p w:rsidR="00C65E13" w:rsidRDefault="00C65E13">
      <w:pPr>
        <w:jc w:val="both"/>
      </w:pPr>
    </w:p>
    <w:p w:rsidR="00C65E13" w:rsidRDefault="00C65E13">
      <w:pPr>
        <w:jc w:val="both"/>
      </w:pPr>
    </w:p>
    <w:p w:rsidR="00C65E13" w:rsidRDefault="00C65E13" w:rsidP="008F0531">
      <w:pPr>
        <w:pStyle w:val="BodyText2"/>
      </w:pPr>
      <w:r>
        <w:t xml:space="preserve">These biodegradable base fluids are even more environmentally compatible than natural seed oils that require higher levels of non-biodegradable additives.  Yet, </w:t>
      </w:r>
      <w:r w:rsidR="008F0531">
        <w:t>they provide excellent</w:t>
      </w:r>
      <w:r>
        <w:t xml:space="preserve"> </w:t>
      </w:r>
      <w:r w:rsidR="008F0531">
        <w:t>demanding performance</w:t>
      </w:r>
      <w:r>
        <w:t xml:space="preserve"> criteria for</w:t>
      </w:r>
      <w:r w:rsidR="008F0531">
        <w:t xml:space="preserve"> lubrication</w:t>
      </w:r>
      <w:r w:rsidR="00AE430E">
        <w:t xml:space="preserve"> </w:t>
      </w:r>
      <w:r>
        <w:t>while exceeding acceptable U.S. and International standards for biodegradability.</w:t>
      </w:r>
    </w:p>
    <w:p w:rsidR="00C65E13" w:rsidRPr="00E72600" w:rsidRDefault="00C65E13">
      <w:pPr>
        <w:jc w:val="both"/>
        <w:rPr>
          <w:sz w:val="10"/>
          <w:szCs w:val="10"/>
        </w:rPr>
      </w:pPr>
    </w:p>
    <w:p w:rsidR="00C65E13" w:rsidRDefault="00C65E13">
      <w:pPr>
        <w:jc w:val="both"/>
      </w:pPr>
      <w:r>
        <w:t>Sentinel’s BIOSYN® Grease Series are considered biodegradable when tested according to U.S. Environmental Protective Agency (EPA) 560/6-82-003 and to the European CEC L-33-A-94 test method for biodegradability.</w:t>
      </w:r>
    </w:p>
    <w:p w:rsidR="00C65E13" w:rsidRPr="00E72600" w:rsidRDefault="00C65E13">
      <w:pPr>
        <w:jc w:val="both"/>
        <w:rPr>
          <w:sz w:val="10"/>
          <w:szCs w:val="10"/>
        </w:rPr>
      </w:pPr>
    </w:p>
    <w:p w:rsidR="00C65E13" w:rsidRDefault="00C65E13">
      <w:pPr>
        <w:jc w:val="both"/>
      </w:pPr>
      <w:r>
        <w:t>Sentinel’s BIOSYN® Grease Series are recommended for all phases of lubrication including high temperature, low temperature, extreme pressure, and where high loads are present.  BIOSYN® Grease Series is also recommended for the lubrication of normal through heavy duty applications including agriculture, mining, railroads, construction, forestry, rock, quarry, etc.</w:t>
      </w:r>
    </w:p>
    <w:p w:rsidR="00C65E13" w:rsidRPr="00E72600" w:rsidRDefault="00C65E13">
      <w:pPr>
        <w:jc w:val="both"/>
        <w:rPr>
          <w:sz w:val="10"/>
          <w:szCs w:val="10"/>
        </w:rPr>
      </w:pPr>
    </w:p>
    <w:p w:rsidR="00C65E13" w:rsidRDefault="00C65E13">
      <w:pPr>
        <w:pStyle w:val="BodyText3"/>
        <w:jc w:val="left"/>
      </w:pPr>
      <w:r>
        <w:t>Sentinel’s BIOSYN® Grease Series, a genuine alternative without compromise!</w:t>
      </w:r>
    </w:p>
    <w:p w:rsidR="00C65E13" w:rsidRDefault="00C65E13"/>
    <w:p w:rsidR="00C65E13" w:rsidRDefault="00C65E13">
      <w:pPr>
        <w:jc w:val="both"/>
        <w:sectPr w:rsidR="00C65E13">
          <w:type w:val="continuous"/>
          <w:pgSz w:w="12240" w:h="15840" w:code="1"/>
          <w:pgMar w:top="432" w:right="1170" w:bottom="0" w:left="864" w:header="0" w:footer="0" w:gutter="0"/>
          <w:cols w:num="2" w:space="720" w:equalWidth="0">
            <w:col w:w="4925" w:space="421"/>
            <w:col w:w="4860"/>
          </w:cols>
        </w:sectPr>
      </w:pPr>
      <w:r>
        <w:t xml:space="preserve"> </w:t>
      </w:r>
    </w:p>
    <w:p w:rsidR="00C65E13" w:rsidRDefault="00381EB0" w:rsidP="00E72600">
      <w:pPr>
        <w:tabs>
          <w:tab w:val="left" w:pos="4590"/>
          <w:tab w:val="left" w:pos="6300"/>
        </w:tabs>
        <w:spacing w:line="276" w:lineRule="auto"/>
        <w:ind w:left="-720" w:firstLine="720"/>
        <w:rPr>
          <w:color w:val="000000"/>
        </w:rPr>
      </w:pPr>
      <w:r>
        <w:rPr>
          <w:color w:val="000000"/>
        </w:rPr>
        <w:lastRenderedPageBreak/>
        <w:t xml:space="preserve">NLGI Grade         </w:t>
      </w:r>
      <w:r>
        <w:rPr>
          <w:color w:val="000000"/>
        </w:rPr>
        <w:tab/>
      </w:r>
      <w:r w:rsidR="00407307">
        <w:rPr>
          <w:color w:val="000000"/>
        </w:rPr>
        <w:t>2</w:t>
      </w:r>
      <w:r w:rsidR="00C65E13">
        <w:rPr>
          <w:color w:val="000000"/>
        </w:rPr>
        <w:tab/>
      </w:r>
      <w:r w:rsidR="00C65E13">
        <w:rPr>
          <w:color w:val="000000"/>
        </w:rPr>
        <w:tab/>
      </w:r>
      <w:r w:rsidR="00C65E13">
        <w:rPr>
          <w:color w:val="000000"/>
        </w:rPr>
        <w:tab/>
      </w:r>
      <w:r w:rsidR="00C65E13">
        <w:rPr>
          <w:color w:val="000000"/>
        </w:rPr>
        <w:tab/>
      </w:r>
      <w:r w:rsidR="00C65E13">
        <w:rPr>
          <w:color w:val="000000"/>
        </w:rPr>
        <w:tab/>
        <w:t xml:space="preserve">ASTM D-1092        </w:t>
      </w:r>
    </w:p>
    <w:p w:rsidR="00C65E13" w:rsidRDefault="00C65E13" w:rsidP="00E72600">
      <w:pPr>
        <w:tabs>
          <w:tab w:val="left" w:pos="4590"/>
          <w:tab w:val="left" w:pos="6300"/>
        </w:tabs>
        <w:spacing w:line="276" w:lineRule="auto"/>
        <w:ind w:left="-720" w:firstLine="720"/>
        <w:rPr>
          <w:color w:val="000000"/>
        </w:rPr>
      </w:pPr>
      <w:r>
        <w:rPr>
          <w:color w:val="000000"/>
        </w:rPr>
        <w:t>Worked Penetration</w:t>
      </w:r>
      <w:r>
        <w:rPr>
          <w:color w:val="000000"/>
        </w:rPr>
        <w:tab/>
      </w:r>
      <w:r w:rsidR="00407307">
        <w:rPr>
          <w:color w:val="000000"/>
        </w:rPr>
        <w:t>265-295</w:t>
      </w:r>
      <w:r>
        <w:rPr>
          <w:color w:val="000000"/>
        </w:rPr>
        <w:tab/>
      </w:r>
      <w:r>
        <w:rPr>
          <w:color w:val="000000"/>
        </w:rPr>
        <w:tab/>
      </w:r>
      <w:r>
        <w:rPr>
          <w:color w:val="000000"/>
        </w:rPr>
        <w:tab/>
      </w:r>
      <w:r>
        <w:rPr>
          <w:color w:val="000000"/>
        </w:rPr>
        <w:tab/>
      </w:r>
      <w:r>
        <w:rPr>
          <w:color w:val="000000"/>
        </w:rPr>
        <w:tab/>
        <w:t xml:space="preserve">ASTM D-  217                 </w:t>
      </w:r>
    </w:p>
    <w:p w:rsidR="00C65E13" w:rsidRDefault="00C65E13">
      <w:pPr>
        <w:tabs>
          <w:tab w:val="left" w:pos="4590"/>
          <w:tab w:val="left" w:pos="6300"/>
        </w:tabs>
        <w:ind w:left="-720"/>
        <w:rPr>
          <w:color w:val="000000"/>
        </w:rPr>
      </w:pPr>
      <w:r>
        <w:rPr>
          <w:color w:val="000000"/>
        </w:rPr>
        <w:t xml:space="preserve">              Dropping Point</w:t>
      </w:r>
      <w:r>
        <w:rPr>
          <w:color w:val="000000"/>
        </w:rPr>
        <w:tab/>
        <w:t xml:space="preserve">None  </w:t>
      </w:r>
      <w:r>
        <w:rPr>
          <w:color w:val="000000"/>
        </w:rPr>
        <w:tab/>
      </w:r>
      <w:r>
        <w:rPr>
          <w:color w:val="000000"/>
        </w:rPr>
        <w:tab/>
      </w:r>
      <w:r>
        <w:rPr>
          <w:color w:val="000000"/>
        </w:rPr>
        <w:tab/>
      </w:r>
      <w:r>
        <w:rPr>
          <w:color w:val="000000"/>
        </w:rPr>
        <w:tab/>
      </w:r>
      <w:r>
        <w:rPr>
          <w:color w:val="000000"/>
        </w:rPr>
        <w:tab/>
        <w:t xml:space="preserve">ASTM D-2265          </w:t>
      </w:r>
    </w:p>
    <w:p w:rsidR="00C65E13" w:rsidRDefault="00C65E13">
      <w:pPr>
        <w:tabs>
          <w:tab w:val="left" w:pos="4590"/>
          <w:tab w:val="left" w:pos="6300"/>
        </w:tabs>
        <w:ind w:left="-720"/>
        <w:rPr>
          <w:color w:val="000000"/>
        </w:rPr>
      </w:pPr>
      <w:r>
        <w:rPr>
          <w:color w:val="000000"/>
        </w:rPr>
        <w:t xml:space="preserve">              Oxidation Stability</w:t>
      </w:r>
    </w:p>
    <w:p w:rsidR="00C65E13" w:rsidRDefault="00C65E13" w:rsidP="00E72600">
      <w:pPr>
        <w:tabs>
          <w:tab w:val="left" w:pos="270"/>
          <w:tab w:val="left" w:pos="4590"/>
          <w:tab w:val="left" w:pos="6300"/>
        </w:tabs>
        <w:spacing w:line="276" w:lineRule="auto"/>
        <w:ind w:left="-720"/>
        <w:rPr>
          <w:color w:val="000000"/>
        </w:rPr>
      </w:pPr>
      <w:r>
        <w:rPr>
          <w:color w:val="000000"/>
        </w:rPr>
        <w:tab/>
        <w:t>Psi drop @ 100 hrs</w:t>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r>
        <w:rPr>
          <w:color w:val="000000"/>
        </w:rPr>
        <w:t xml:space="preserve">           </w:t>
      </w:r>
    </w:p>
    <w:p w:rsidR="00C65E13" w:rsidRDefault="00C65E13">
      <w:pPr>
        <w:tabs>
          <w:tab w:val="left" w:pos="4590"/>
          <w:tab w:val="left" w:pos="6300"/>
        </w:tabs>
        <w:ind w:left="-720" w:right="40"/>
        <w:rPr>
          <w:color w:val="000000"/>
        </w:rPr>
      </w:pPr>
      <w:r>
        <w:rPr>
          <w:color w:val="000000"/>
        </w:rPr>
        <w:t xml:space="preserve">              Rust Preventative</w:t>
      </w:r>
      <w:r>
        <w:rPr>
          <w:color w:val="000000"/>
        </w:rPr>
        <w:tab/>
        <w:t>1a</w:t>
      </w:r>
      <w:r>
        <w:rPr>
          <w:color w:val="000000"/>
        </w:rPr>
        <w:tab/>
      </w:r>
      <w:r>
        <w:rPr>
          <w:color w:val="000000"/>
        </w:rPr>
        <w:tab/>
      </w:r>
      <w:r>
        <w:rPr>
          <w:color w:val="000000"/>
        </w:rPr>
        <w:tab/>
      </w:r>
      <w:r>
        <w:rPr>
          <w:color w:val="000000"/>
        </w:rPr>
        <w:tab/>
      </w:r>
      <w:r>
        <w:rPr>
          <w:color w:val="000000"/>
        </w:rPr>
        <w:tab/>
        <w:t>ASTM D-1743</w:t>
      </w:r>
    </w:p>
    <w:p w:rsidR="00C65E13" w:rsidRDefault="00C65E13">
      <w:pPr>
        <w:tabs>
          <w:tab w:val="left" w:pos="270"/>
          <w:tab w:val="left" w:pos="4590"/>
          <w:tab w:val="left" w:pos="6300"/>
        </w:tabs>
        <w:ind w:left="-720" w:right="40"/>
        <w:rPr>
          <w:color w:val="000000"/>
        </w:rPr>
      </w:pPr>
      <w:r>
        <w:rPr>
          <w:color w:val="000000"/>
        </w:rPr>
        <w:tab/>
        <w:t>No Stain</w:t>
      </w:r>
      <w:r>
        <w:rPr>
          <w:color w:val="000000"/>
        </w:rPr>
        <w:tab/>
      </w:r>
    </w:p>
    <w:p w:rsidR="00C65E13" w:rsidRDefault="00C65E13" w:rsidP="00E72600">
      <w:pPr>
        <w:tabs>
          <w:tab w:val="left" w:pos="4590"/>
          <w:tab w:val="left" w:pos="6300"/>
        </w:tabs>
        <w:spacing w:line="276" w:lineRule="auto"/>
        <w:ind w:left="-720"/>
        <w:rPr>
          <w:color w:val="000000"/>
        </w:rPr>
      </w:pPr>
      <w:r>
        <w:rPr>
          <w:color w:val="000000"/>
        </w:rPr>
        <w:t xml:space="preserve">              Water Washout</w:t>
      </w:r>
      <w:r>
        <w:rPr>
          <w:color w:val="000000"/>
        </w:rPr>
        <w:tab/>
        <w:t>1</w:t>
      </w:r>
      <w:r>
        <w:rPr>
          <w:color w:val="000000"/>
        </w:rPr>
        <w:tab/>
      </w:r>
      <w:r>
        <w:rPr>
          <w:color w:val="000000"/>
        </w:rPr>
        <w:tab/>
      </w:r>
      <w:r>
        <w:rPr>
          <w:color w:val="000000"/>
        </w:rPr>
        <w:tab/>
      </w:r>
      <w:r>
        <w:rPr>
          <w:color w:val="000000"/>
        </w:rPr>
        <w:tab/>
      </w:r>
      <w:r>
        <w:rPr>
          <w:color w:val="000000"/>
        </w:rPr>
        <w:tab/>
        <w:t>ASTM D-1264</w:t>
      </w:r>
    </w:p>
    <w:p w:rsidR="00C65E13" w:rsidRDefault="00C65E13">
      <w:pPr>
        <w:tabs>
          <w:tab w:val="left" w:pos="4590"/>
          <w:tab w:val="left" w:pos="6300"/>
        </w:tabs>
        <w:ind w:left="-720"/>
        <w:rPr>
          <w:color w:val="000000"/>
        </w:rPr>
      </w:pPr>
      <w:r>
        <w:rPr>
          <w:color w:val="000000"/>
        </w:rPr>
        <w:t xml:space="preserve">              Extreme Pressure</w:t>
      </w:r>
      <w:r>
        <w:rPr>
          <w:color w:val="000000"/>
        </w:rPr>
        <w:tab/>
        <w:t>20+ (45)</w:t>
      </w:r>
      <w:r>
        <w:rPr>
          <w:color w:val="000000"/>
        </w:rPr>
        <w:tab/>
      </w:r>
      <w:r>
        <w:rPr>
          <w:color w:val="000000"/>
        </w:rPr>
        <w:tab/>
      </w:r>
      <w:r>
        <w:rPr>
          <w:color w:val="000000"/>
        </w:rPr>
        <w:tab/>
      </w:r>
      <w:r>
        <w:rPr>
          <w:color w:val="000000"/>
        </w:rPr>
        <w:tab/>
      </w:r>
      <w:r>
        <w:rPr>
          <w:color w:val="000000"/>
        </w:rPr>
        <w:tab/>
        <w:t xml:space="preserve">ASTM D-2509    </w:t>
      </w:r>
    </w:p>
    <w:p w:rsidR="00C65E13" w:rsidRDefault="00C65E13">
      <w:pPr>
        <w:tabs>
          <w:tab w:val="left" w:pos="270"/>
          <w:tab w:val="left" w:pos="4590"/>
          <w:tab w:val="left" w:pos="6300"/>
        </w:tabs>
        <w:ind w:left="-720"/>
        <w:rPr>
          <w:color w:val="000000"/>
        </w:rPr>
      </w:pPr>
      <w:r>
        <w:rPr>
          <w:color w:val="000000"/>
        </w:rPr>
        <w:t xml:space="preserve">              </w:t>
      </w:r>
      <w:r>
        <w:rPr>
          <w:color w:val="000000"/>
        </w:rPr>
        <w:tab/>
        <w:t xml:space="preserve">Timken OK Load Kg (Lb)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C65E13" w:rsidRDefault="00C65E13" w:rsidP="00E72600">
      <w:pPr>
        <w:tabs>
          <w:tab w:val="left" w:pos="4590"/>
          <w:tab w:val="left" w:pos="6300"/>
        </w:tabs>
        <w:spacing w:line="276" w:lineRule="auto"/>
        <w:ind w:left="-720"/>
        <w:rPr>
          <w:color w:val="000000"/>
        </w:rPr>
      </w:pPr>
      <w:r>
        <w:rPr>
          <w:color w:val="000000"/>
        </w:rPr>
        <w:t xml:space="preserve">              Four Ball Wear</w:t>
      </w:r>
      <w:r>
        <w:rPr>
          <w:color w:val="000000"/>
        </w:rPr>
        <w:tab/>
        <w:t>.5 mm</w:t>
      </w:r>
      <w:r>
        <w:rPr>
          <w:color w:val="000000"/>
        </w:rPr>
        <w:tab/>
      </w:r>
      <w:r>
        <w:rPr>
          <w:color w:val="000000"/>
        </w:rPr>
        <w:tab/>
      </w:r>
      <w:r>
        <w:rPr>
          <w:color w:val="000000"/>
        </w:rPr>
        <w:tab/>
      </w:r>
      <w:r>
        <w:rPr>
          <w:color w:val="000000"/>
        </w:rPr>
        <w:tab/>
      </w:r>
      <w:r>
        <w:rPr>
          <w:color w:val="000000"/>
        </w:rPr>
        <w:tab/>
        <w:t>ASTM D-2266</w:t>
      </w:r>
    </w:p>
    <w:p w:rsidR="00C65E13" w:rsidRDefault="00C65E13">
      <w:pPr>
        <w:tabs>
          <w:tab w:val="left" w:pos="4590"/>
          <w:tab w:val="left" w:pos="6300"/>
        </w:tabs>
        <w:ind w:left="-720" w:firstLine="720"/>
        <w:rPr>
          <w:color w:val="000000"/>
        </w:rPr>
      </w:pPr>
      <w:r>
        <w:rPr>
          <w:color w:val="000000"/>
        </w:rPr>
        <w:t>Appearance</w:t>
      </w:r>
      <w:r>
        <w:rPr>
          <w:color w:val="000000"/>
        </w:rPr>
        <w:tab/>
        <w:t>Amber Smooth</w:t>
      </w:r>
    </w:p>
    <w:p w:rsidR="00C65E13" w:rsidRDefault="00C65E13">
      <w:pPr>
        <w:tabs>
          <w:tab w:val="left" w:pos="4590"/>
          <w:tab w:val="left" w:pos="6300"/>
        </w:tabs>
        <w:ind w:left="-720" w:firstLine="720"/>
        <w:rPr>
          <w:color w:val="000000"/>
          <w:sz w:val="16"/>
        </w:rPr>
      </w:pPr>
    </w:p>
    <w:p w:rsidR="00C65E13" w:rsidRDefault="00C65E13">
      <w:pPr>
        <w:tabs>
          <w:tab w:val="left" w:pos="4590"/>
          <w:tab w:val="left" w:pos="6300"/>
        </w:tabs>
        <w:ind w:left="-720" w:firstLine="720"/>
        <w:rPr>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0004E6">
        <w:rPr>
          <w:b/>
          <w:bCs/>
          <w:color w:val="000000"/>
        </w:rPr>
        <w:t>04100</w:t>
      </w:r>
      <w:bookmarkStart w:id="0" w:name="_GoBack"/>
      <w:bookmarkEnd w:id="0"/>
      <w:r w:rsidR="00E72600">
        <w:rPr>
          <w:b/>
          <w:bCs/>
          <w:color w:val="000000"/>
        </w:rPr>
        <w:t xml:space="preserve">        </w:t>
      </w:r>
    </w:p>
    <w:p w:rsidR="00C65E13" w:rsidRDefault="00CB7BA4">
      <w:pPr>
        <w:tabs>
          <w:tab w:val="left" w:pos="4590"/>
          <w:tab w:val="left" w:pos="6300"/>
        </w:tabs>
        <w:ind w:left="-720"/>
        <w:rPr>
          <w:color w:val="FFFFFF"/>
          <w:sz w:val="16"/>
        </w:rPr>
      </w:pPr>
      <w:r>
        <w:rPr>
          <w:noProof/>
          <w:color w:val="FFFFFF"/>
        </w:rPr>
        <mc:AlternateContent>
          <mc:Choice Requires="wps">
            <w:drawing>
              <wp:anchor distT="0" distB="0" distL="114300" distR="114300" simplePos="0" relativeHeight="251659776" behindDoc="0" locked="0" layoutInCell="1" allowOverlap="1">
                <wp:simplePos x="0" y="0"/>
                <wp:positionH relativeFrom="column">
                  <wp:posOffset>-154305</wp:posOffset>
                </wp:positionH>
                <wp:positionV relativeFrom="paragraph">
                  <wp:posOffset>79375</wp:posOffset>
                </wp:positionV>
                <wp:extent cx="6566535" cy="27432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66535"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C65E13" w:rsidP="00E72600">
                            <w:pPr>
                              <w:rPr>
                                <w:rFonts w:ascii="Arial Rounded MT Bold" w:hAnsi="Arial Rounded MT Bold"/>
                                <w:color w:val="0000FF"/>
                                <w:sz w:val="28"/>
                                <w:szCs w:val="28"/>
                              </w:rPr>
                            </w:pPr>
                            <w:r w:rsidRPr="00E72600">
                              <w:rPr>
                                <w:rFonts w:ascii="Arial Rounded MT Bold" w:hAnsi="Arial Rounded MT Bold"/>
                                <w:color w:val="0000FF"/>
                                <w:sz w:val="28"/>
                                <w:szCs w:val="28"/>
                              </w:rPr>
                              <w:t xml:space="preserve">TO ORDER </w:t>
                            </w:r>
                            <w:r w:rsidR="00E72600">
                              <w:rPr>
                                <w:rFonts w:ascii="Arial Rounded MT Bold" w:hAnsi="Arial Rounded MT Bold"/>
                                <w:color w:val="0000FF"/>
                                <w:sz w:val="28"/>
                                <w:szCs w:val="28"/>
                              </w:rPr>
                              <w:t>or</w:t>
                            </w:r>
                            <w:r w:rsidRPr="00E72600">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12.15pt;margin-top:6.25pt;width:517.05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" stroked="f" strokeweight="4.5pt">
                <v:stroke linestyle="thickThin"/>
                <v:textbox>
                  <w:txbxContent>
                    <w:p w:rsidR="00C65E13" w:rsidRPr="00E72600" w:rsidRDefault="00C65E13" w:rsidP="00E72600">
                      <w:pPr>
                        <w:rPr>
                          <w:rFonts w:ascii="Arial Rounded MT Bold" w:hAnsi="Arial Rounded MT Bold"/>
                          <w:color w:val="0000FF"/>
                          <w:sz w:val="28"/>
                          <w:szCs w:val="28"/>
                        </w:rPr>
                      </w:pPr>
                      <w:r w:rsidRPr="00E72600">
                        <w:rPr>
                          <w:rFonts w:ascii="Arial Rounded MT Bold" w:hAnsi="Arial Rounded MT Bold"/>
                          <w:color w:val="0000FF"/>
                          <w:sz w:val="28"/>
                          <w:szCs w:val="28"/>
                        </w:rPr>
                        <w:t xml:space="preserve">TO ORDER </w:t>
                      </w:r>
                      <w:r w:rsidR="00E72600">
                        <w:rPr>
                          <w:rFonts w:ascii="Arial Rounded MT Bold" w:hAnsi="Arial Rounded MT Bold"/>
                          <w:color w:val="0000FF"/>
                          <w:sz w:val="28"/>
                          <w:szCs w:val="28"/>
                        </w:rPr>
                        <w:t>or</w:t>
                      </w:r>
                      <w:r w:rsidRPr="00E72600">
                        <w:rPr>
                          <w:rFonts w:ascii="Arial Rounded MT Bold" w:hAnsi="Arial Rounded MT Bold"/>
                          <w:color w:val="0000FF"/>
                          <w:sz w:val="28"/>
                          <w:szCs w:val="28"/>
                        </w:rPr>
                        <w:t xml:space="preserve"> FOR ADDITIONAL INFORMATION</w:t>
                      </w:r>
                    </w:p>
                  </w:txbxContent>
                </v:textbox>
              </v:shape>
            </w:pict>
          </mc:Fallback>
        </mc:AlternateContent>
      </w:r>
      <w:r w:rsidR="00C65E13">
        <w:t xml:space="preserve">               </w:t>
      </w:r>
    </w:p>
    <w:p w:rsidR="00C65E13" w:rsidRDefault="00C65E13">
      <w:pPr>
        <w:pStyle w:val="ReturnAddress"/>
        <w:framePr w:w="0" w:hRule="auto" w:hSpace="0" w:vSpace="0" w:wrap="auto" w:vAnchor="margin" w:hAnchor="text" w:xAlign="left" w:yAlign="inline"/>
        <w:rPr>
          <w:b/>
          <w:color w:val="FF0000"/>
          <w:sz w:val="32"/>
        </w:rPr>
      </w:pPr>
    </w:p>
    <w:p w:rsidR="00C65E13" w:rsidRDefault="008C39D9" w:rsidP="008C39D9">
      <w:pPr>
        <w:pStyle w:val="ReturnAddress"/>
        <w:framePr w:w="0" w:hRule="auto" w:hSpace="0" w:vSpace="0" w:wrap="auto" w:vAnchor="margin" w:hAnchor="text" w:xAlign="left" w:yAlign="inline"/>
        <w:jc w:val="left"/>
        <w:rPr>
          <w:b/>
          <w:color w:val="FF0000"/>
          <w:sz w:val="16"/>
        </w:rPr>
      </w:pPr>
      <w:r>
        <w:rPr>
          <w:b/>
          <w:noProof/>
          <w:color w:val="FF0000"/>
          <w:sz w:val="16"/>
        </w:rPr>
        <w:drawing>
          <wp:inline distT="0" distB="0" distL="0" distR="0" wp14:anchorId="3F4BCF2D" wp14:editId="5A57D5FA">
            <wp:extent cx="6563033" cy="906797"/>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578894" cy="908989"/>
                    </a:xfrm>
                    <a:prstGeom prst="rect">
                      <a:avLst/>
                    </a:prstGeom>
                  </pic:spPr>
                </pic:pic>
              </a:graphicData>
            </a:graphic>
          </wp:inline>
        </w:drawing>
      </w:r>
    </w:p>
    <w:sectPr w:rsidR="00C65E1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0E"/>
    <w:rsid w:val="000004E6"/>
    <w:rsid w:val="00381EB0"/>
    <w:rsid w:val="00407307"/>
    <w:rsid w:val="0056782D"/>
    <w:rsid w:val="008C39D9"/>
    <w:rsid w:val="008F0531"/>
    <w:rsid w:val="00AE430E"/>
    <w:rsid w:val="00C65E13"/>
    <w:rsid w:val="00CB7BA4"/>
    <w:rsid w:val="00E7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link w:val="BalloonTextChar"/>
    <w:uiPriority w:val="99"/>
    <w:semiHidden/>
    <w:unhideWhenUsed/>
    <w:rsid w:val="00CB7BA4"/>
    <w:rPr>
      <w:rFonts w:ascii="Tahoma" w:hAnsi="Tahoma" w:cs="Tahoma"/>
      <w:sz w:val="16"/>
      <w:szCs w:val="16"/>
    </w:rPr>
  </w:style>
  <w:style w:type="character" w:customStyle="1" w:styleId="BalloonTextChar">
    <w:name w:val="Balloon Text Char"/>
    <w:basedOn w:val="DefaultParagraphFont"/>
    <w:link w:val="BalloonText"/>
    <w:uiPriority w:val="99"/>
    <w:semiHidden/>
    <w:rsid w:val="00CB7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link w:val="BalloonTextChar"/>
    <w:uiPriority w:val="99"/>
    <w:semiHidden/>
    <w:unhideWhenUsed/>
    <w:rsid w:val="00CB7BA4"/>
    <w:rPr>
      <w:rFonts w:ascii="Tahoma" w:hAnsi="Tahoma" w:cs="Tahoma"/>
      <w:sz w:val="16"/>
      <w:szCs w:val="16"/>
    </w:rPr>
  </w:style>
  <w:style w:type="character" w:customStyle="1" w:styleId="BalloonTextChar">
    <w:name w:val="Balloon Text Char"/>
    <w:basedOn w:val="DefaultParagraphFont"/>
    <w:link w:val="BalloonText"/>
    <w:uiPriority w:val="99"/>
    <w:semiHidden/>
    <w:rsid w:val="00CB7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Jonathan Barroso</cp:lastModifiedBy>
  <cp:revision>3</cp:revision>
  <cp:lastPrinted>2002-04-22T15:24:00Z</cp:lastPrinted>
  <dcterms:created xsi:type="dcterms:W3CDTF">2015-06-03T14:21:00Z</dcterms:created>
  <dcterms:modified xsi:type="dcterms:W3CDTF">2016-06-03T12:40:00Z</dcterms:modified>
</cp:coreProperties>
</file>