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F93" w:rsidRDefault="005400CB" w:rsidP="00B25E83">
      <w:pPr>
        <w:rPr>
          <w:b/>
        </w:rPr>
      </w:pPr>
      <w:r>
        <w:rPr>
          <w:b/>
          <w:noProof/>
        </w:rPr>
        <mc:AlternateContent>
          <mc:Choice Requires="wps">
            <w:drawing>
              <wp:anchor distT="0" distB="0" distL="114300" distR="114300" simplePos="0" relativeHeight="251677696" behindDoc="0" locked="0" layoutInCell="0" allowOverlap="1" wp14:anchorId="563A1A48" wp14:editId="0E0F30AC">
                <wp:simplePos x="0" y="0"/>
                <wp:positionH relativeFrom="column">
                  <wp:posOffset>0</wp:posOffset>
                </wp:positionH>
                <wp:positionV relativeFrom="paragraph">
                  <wp:posOffset>126365</wp:posOffset>
                </wp:positionV>
                <wp:extent cx="6271895" cy="400050"/>
                <wp:effectExtent l="19050" t="1905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400050"/>
                        </a:xfrm>
                        <a:prstGeom prst="rect">
                          <a:avLst/>
                        </a:prstGeom>
                        <a:solidFill>
                          <a:srgbClr val="FFFFFF"/>
                        </a:solidFill>
                        <a:ln w="38100" cmpd="dbl">
                          <a:solidFill>
                            <a:srgbClr val="000000"/>
                          </a:solidFill>
                          <a:miter lim="800000"/>
                          <a:headEnd/>
                          <a:tailEnd/>
                        </a:ln>
                      </wps:spPr>
                      <wps:txb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A1A48" id="_x0000_t202" coordsize="21600,21600" o:spt="202" path="m,l,21600r21600,l21600,xe">
                <v:stroke joinstyle="miter"/>
                <v:path gradientshapeok="t" o:connecttype="rect"/>
              </v:shapetype>
              <v:shape id="Text Box 2" o:spid="_x0000_s1026" type="#_x0000_t202" style="position:absolute;margin-left:0;margin-top:9.95pt;width:493.8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" o:allowincell="f" strokeweight="3pt">
                <v:stroke linestyle="thinThin"/>
                <v:textbo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r w:rsidR="004B6F09">
        <w:rPr>
          <w:b/>
        </w:rPr>
        <w:t xml:space="preserve">  </w:t>
      </w:r>
    </w:p>
    <w:p w:rsidR="00B25E83" w:rsidRDefault="00B25E83" w:rsidP="00B25E83">
      <w:pPr>
        <w:rPr>
          <w:b/>
        </w:rPr>
      </w:pP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3443288</wp:posOffset>
                </wp:positionH>
                <wp:positionV relativeFrom="paragraph">
                  <wp:posOffset>50799</wp:posOffset>
                </wp:positionV>
                <wp:extent cx="2672715" cy="120967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209675"/>
                        </a:xfrm>
                        <a:prstGeom prst="rect">
                          <a:avLst/>
                        </a:prstGeom>
                        <a:solidFill>
                          <a:srgbClr val="FFFFFF"/>
                        </a:solidFill>
                        <a:ln w="9525">
                          <a:solidFill>
                            <a:srgbClr val="000000"/>
                          </a:solidFill>
                          <a:miter lim="800000"/>
                          <a:headEnd/>
                          <a:tailEnd/>
                        </a:ln>
                      </wps:spPr>
                      <wps:txbx>
                        <w:txbxContent>
                          <w:p w:rsidR="00BF4B36" w:rsidRPr="005400CB" w:rsidRDefault="00BF4B36" w:rsidP="00BF4B36">
                            <w:pPr>
                              <w:spacing w:after="0"/>
                              <w:rPr>
                                <w:b/>
                                <w:sz w:val="40"/>
                                <w:szCs w:val="40"/>
                              </w:rPr>
                            </w:pPr>
                            <w:r w:rsidRPr="005400CB">
                              <w:rPr>
                                <w:b/>
                                <w:sz w:val="40"/>
                                <w:szCs w:val="40"/>
                              </w:rPr>
                              <w:t>S</w:t>
                            </w:r>
                            <w:r w:rsidR="00405422">
                              <w:rPr>
                                <w:b/>
                                <w:sz w:val="40"/>
                                <w:szCs w:val="40"/>
                              </w:rPr>
                              <w:t>G</w:t>
                            </w:r>
                            <w:r w:rsidRPr="005400CB">
                              <w:rPr>
                                <w:b/>
                                <w:sz w:val="40"/>
                                <w:szCs w:val="40"/>
                              </w:rPr>
                              <w:t>-</w:t>
                            </w:r>
                            <w:r w:rsidR="00405422">
                              <w:rPr>
                                <w:b/>
                                <w:sz w:val="40"/>
                                <w:szCs w:val="40"/>
                              </w:rPr>
                              <w:t>500 HT</w:t>
                            </w:r>
                            <w:r w:rsidRPr="005400CB">
                              <w:rPr>
                                <w:b/>
                                <w:sz w:val="40"/>
                                <w:szCs w:val="40"/>
                              </w:rPr>
                              <w:t xml:space="preserve"> Series</w:t>
                            </w:r>
                          </w:p>
                          <w:p w:rsidR="00BF4B36" w:rsidRPr="00BF4B36" w:rsidRDefault="00BF4B36" w:rsidP="00BF4B36">
                            <w:pPr>
                              <w:spacing w:after="0"/>
                              <w:rPr>
                                <w:sz w:val="8"/>
                                <w:szCs w:val="8"/>
                              </w:rPr>
                            </w:pPr>
                          </w:p>
                          <w:p w:rsidR="00B25E83" w:rsidRPr="00BF4B36" w:rsidRDefault="00407E81" w:rsidP="00BF4B36">
                            <w:pPr>
                              <w:spacing w:after="0"/>
                              <w:rPr>
                                <w:sz w:val="20"/>
                                <w:szCs w:val="20"/>
                              </w:rPr>
                            </w:pPr>
                            <w:r>
                              <w:rPr>
                                <w:sz w:val="20"/>
                                <w:szCs w:val="20"/>
                              </w:rPr>
                              <w:t>Revision B</w:t>
                            </w:r>
                          </w:p>
                          <w:p w:rsidR="00B25E83" w:rsidRPr="00BF4B36" w:rsidRDefault="00407E81" w:rsidP="00B25E83">
                            <w:pPr>
                              <w:spacing w:after="0"/>
                              <w:rPr>
                                <w:sz w:val="20"/>
                                <w:szCs w:val="20"/>
                              </w:rPr>
                            </w:pPr>
                            <w:r>
                              <w:rPr>
                                <w:sz w:val="20"/>
                                <w:szCs w:val="20"/>
                              </w:rPr>
                              <w:t>Effective Date: 11</w:t>
                            </w:r>
                            <w:r w:rsidR="00B25E83" w:rsidRPr="00BF4B36">
                              <w:rPr>
                                <w:sz w:val="20"/>
                                <w:szCs w:val="20"/>
                              </w:rPr>
                              <w:t>/</w:t>
                            </w:r>
                            <w:r>
                              <w:rPr>
                                <w:sz w:val="20"/>
                                <w:szCs w:val="20"/>
                              </w:rPr>
                              <w:t>01</w:t>
                            </w:r>
                            <w:r w:rsidR="00B25E83" w:rsidRPr="00BF4B36">
                              <w:rPr>
                                <w:sz w:val="20"/>
                                <w:szCs w:val="20"/>
                              </w:rPr>
                              <w:t>/201</w:t>
                            </w:r>
                            <w:r>
                              <w:rPr>
                                <w:sz w:val="20"/>
                                <w:szCs w:val="20"/>
                              </w:rPr>
                              <w:t>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15pt;margin-top:4pt;width:210.4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">
                <v:textbox>
                  <w:txbxContent>
                    <w:p w:rsidR="00BF4B36" w:rsidRPr="005400CB" w:rsidRDefault="00BF4B36" w:rsidP="00BF4B36">
                      <w:pPr>
                        <w:spacing w:after="0"/>
                        <w:rPr>
                          <w:b/>
                          <w:sz w:val="40"/>
                          <w:szCs w:val="40"/>
                        </w:rPr>
                      </w:pPr>
                      <w:r w:rsidRPr="005400CB">
                        <w:rPr>
                          <w:b/>
                          <w:sz w:val="40"/>
                          <w:szCs w:val="40"/>
                        </w:rPr>
                        <w:t>S</w:t>
                      </w:r>
                      <w:r w:rsidR="00405422">
                        <w:rPr>
                          <w:b/>
                          <w:sz w:val="40"/>
                          <w:szCs w:val="40"/>
                        </w:rPr>
                        <w:t>G</w:t>
                      </w:r>
                      <w:r w:rsidRPr="005400CB">
                        <w:rPr>
                          <w:b/>
                          <w:sz w:val="40"/>
                          <w:szCs w:val="40"/>
                        </w:rPr>
                        <w:t>-</w:t>
                      </w:r>
                      <w:r w:rsidR="00405422">
                        <w:rPr>
                          <w:b/>
                          <w:sz w:val="40"/>
                          <w:szCs w:val="40"/>
                        </w:rPr>
                        <w:t>500 HT</w:t>
                      </w:r>
                      <w:r w:rsidRPr="005400CB">
                        <w:rPr>
                          <w:b/>
                          <w:sz w:val="40"/>
                          <w:szCs w:val="40"/>
                        </w:rPr>
                        <w:t xml:space="preserve"> Series</w:t>
                      </w:r>
                    </w:p>
                    <w:p w:rsidR="00BF4B36" w:rsidRPr="00BF4B36" w:rsidRDefault="00BF4B36" w:rsidP="00BF4B36">
                      <w:pPr>
                        <w:spacing w:after="0"/>
                        <w:rPr>
                          <w:sz w:val="8"/>
                          <w:szCs w:val="8"/>
                        </w:rPr>
                      </w:pPr>
                    </w:p>
                    <w:p w:rsidR="00B25E83" w:rsidRPr="00BF4B36" w:rsidRDefault="00407E81" w:rsidP="00BF4B36">
                      <w:pPr>
                        <w:spacing w:after="0"/>
                        <w:rPr>
                          <w:sz w:val="20"/>
                          <w:szCs w:val="20"/>
                        </w:rPr>
                      </w:pPr>
                      <w:r>
                        <w:rPr>
                          <w:sz w:val="20"/>
                          <w:szCs w:val="20"/>
                        </w:rPr>
                        <w:t>Revision B</w:t>
                      </w:r>
                    </w:p>
                    <w:p w:rsidR="00B25E83" w:rsidRPr="00BF4B36" w:rsidRDefault="00407E81" w:rsidP="00B25E83">
                      <w:pPr>
                        <w:spacing w:after="0"/>
                        <w:rPr>
                          <w:sz w:val="20"/>
                          <w:szCs w:val="20"/>
                        </w:rPr>
                      </w:pPr>
                      <w:r>
                        <w:rPr>
                          <w:sz w:val="20"/>
                          <w:szCs w:val="20"/>
                        </w:rPr>
                        <w:t>Effective Date: 11</w:t>
                      </w:r>
                      <w:r w:rsidR="00B25E83" w:rsidRPr="00BF4B36">
                        <w:rPr>
                          <w:sz w:val="20"/>
                          <w:szCs w:val="20"/>
                        </w:rPr>
                        <w:t>/</w:t>
                      </w:r>
                      <w:r>
                        <w:rPr>
                          <w:sz w:val="20"/>
                          <w:szCs w:val="20"/>
                        </w:rPr>
                        <w:t>01</w:t>
                      </w:r>
                      <w:r w:rsidR="00B25E83" w:rsidRPr="00BF4B36">
                        <w:rPr>
                          <w:sz w:val="20"/>
                          <w:szCs w:val="20"/>
                        </w:rPr>
                        <w:t>/201</w:t>
                      </w:r>
                      <w:r>
                        <w:rPr>
                          <w:sz w:val="20"/>
                          <w:szCs w:val="20"/>
                        </w:rPr>
                        <w:t>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Pr="009474BC">
        <w:rPr>
          <w:b/>
          <w:noProof/>
        </w:rPr>
        <w:drawing>
          <wp:inline distT="0" distB="0" distL="0" distR="0" wp14:anchorId="51543FDF" wp14:editId="28232F32">
            <wp:extent cx="3057524" cy="1262062"/>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236" cy="1262769"/>
                    </a:xfrm>
                    <a:prstGeom prst="rect">
                      <a:avLst/>
                    </a:prstGeom>
                    <a:noFill/>
                    <a:ln>
                      <a:noFill/>
                    </a:ln>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90805</wp:posOffset>
                </wp:positionV>
                <wp:extent cx="6271895" cy="290512"/>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290512"/>
                        </a:xfrm>
                        <a:prstGeom prst="rect">
                          <a:avLst/>
                        </a:prstGeom>
                        <a:solidFill>
                          <a:srgbClr val="FFFFFF"/>
                        </a:solidFill>
                        <a:ln w="38100" cmpd="dbl">
                          <a:solidFill>
                            <a:srgbClr val="000000"/>
                          </a:solidFill>
                          <a:miter lim="800000"/>
                          <a:headEnd/>
                          <a:tailEnd/>
                        </a:ln>
                      </wps:spPr>
                      <wps:txb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15pt;width:493.8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" o:allowincell="f" strokeweight="3pt">
                <v:stroke linestyle="thinThin"/>
                <v:textbo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Default="00B25E83" w:rsidP="00B25E83">
      <w:pPr>
        <w:pStyle w:val="ListParagraph"/>
        <w:ind w:left="360"/>
        <w:rPr>
          <w:b/>
        </w:rPr>
      </w:pPr>
      <w:r>
        <w:rPr>
          <w:b/>
        </w:rPr>
        <w:t>Material Name</w:t>
      </w:r>
      <w:r>
        <w:rPr>
          <w:b/>
        </w:rPr>
        <w:tab/>
      </w:r>
      <w:r>
        <w:rPr>
          <w:b/>
        </w:rPr>
        <w:tab/>
        <w:t>: S</w:t>
      </w:r>
      <w:r w:rsidR="00405422">
        <w:rPr>
          <w:b/>
        </w:rPr>
        <w:t>G-500HT #1, SG-500HT #1.5, SG-500HT (#2), SG-500HT #3</w:t>
      </w:r>
    </w:p>
    <w:p w:rsidR="00B25E83" w:rsidRDefault="00B25E83" w:rsidP="00B25E83">
      <w:pPr>
        <w:pStyle w:val="ListParagraph"/>
        <w:ind w:left="360"/>
      </w:pPr>
      <w:r>
        <w:rPr>
          <w:b/>
        </w:rPr>
        <w:t>Product Code</w:t>
      </w:r>
      <w:r>
        <w:rPr>
          <w:b/>
        </w:rPr>
        <w:tab/>
      </w:r>
      <w:r>
        <w:rPr>
          <w:b/>
        </w:rPr>
        <w:tab/>
        <w:t xml:space="preserve">: </w:t>
      </w:r>
      <w:r w:rsidR="00BF4B36">
        <w:rPr>
          <w:b/>
        </w:rPr>
        <w:t xml:space="preserve">      </w:t>
      </w:r>
      <w:r>
        <w:t>0</w:t>
      </w:r>
      <w:r w:rsidR="00405422">
        <w:t>5011</w:t>
      </w:r>
      <w:r w:rsidR="00BF4B36">
        <w:t xml:space="preserve">            </w:t>
      </w:r>
      <w:r w:rsidR="00405422">
        <w:t xml:space="preserve">     </w:t>
      </w:r>
      <w:r w:rsidR="00BF4B36">
        <w:t>0</w:t>
      </w:r>
      <w:r w:rsidR="00405422">
        <w:t>5012</w:t>
      </w:r>
      <w:r w:rsidR="00BF4B36">
        <w:t xml:space="preserve">      </w:t>
      </w:r>
      <w:r w:rsidR="00405422">
        <w:t xml:space="preserve">       </w:t>
      </w:r>
      <w:r w:rsidR="00BF4B36">
        <w:t xml:space="preserve">   0</w:t>
      </w:r>
      <w:r w:rsidR="00405422">
        <w:t>5013</w:t>
      </w:r>
      <w:r w:rsidR="00BF4B36">
        <w:t xml:space="preserve">      </w:t>
      </w:r>
      <w:r w:rsidR="00405422">
        <w:t xml:space="preserve">      </w:t>
      </w:r>
      <w:r w:rsidR="00BF4B36">
        <w:t xml:space="preserve">    0</w:t>
      </w:r>
      <w:r w:rsidR="00405422">
        <w:t>5014</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Product Use</w:t>
      </w:r>
      <w:r>
        <w:rPr>
          <w:b/>
        </w:rPr>
        <w:tab/>
      </w:r>
      <w:r>
        <w:rPr>
          <w:b/>
        </w:rPr>
        <w:tab/>
        <w:t xml:space="preserve">: </w:t>
      </w:r>
      <w:r>
        <w:t xml:space="preserve">Industrial </w:t>
      </w:r>
      <w:r w:rsidR="00405422">
        <w:t>High Temperature</w:t>
      </w:r>
      <w:r w:rsidR="008E5AA7">
        <w:t xml:space="preserve"> </w:t>
      </w:r>
      <w:r>
        <w:t>Grease</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2E29C1">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653F93" w:rsidRPr="00653F93" w:rsidRDefault="00653F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2E687F">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002E687F">
        <w:rPr>
          <w:b/>
        </w:rPr>
        <w:t xml:space="preserve">   </w:t>
      </w:r>
      <w:r w:rsidRPr="00ED5CE1">
        <w:rPr>
          <w:b/>
        </w:rPr>
        <w:t xml:space="preserve">: </w:t>
      </w:r>
      <w:r>
        <w:t>(305) 625-6565</w:t>
      </w:r>
    </w:p>
    <w:p w:rsidR="00653F93" w:rsidRPr="00653F93" w:rsidRDefault="00653F93" w:rsidP="00CF3E08">
      <w:pPr>
        <w:spacing w:after="0"/>
        <w:ind w:firstLine="360"/>
        <w:jc w:val="both"/>
        <w:rPr>
          <w:sz w:val="8"/>
          <w:szCs w:val="8"/>
        </w:rPr>
      </w:pPr>
    </w:p>
    <w:p w:rsidR="00B25E83" w:rsidRPr="00E272C9" w:rsidRDefault="00B25E83" w:rsidP="00B25E83">
      <w:pPr>
        <w:pStyle w:val="ListParagraph"/>
        <w:ind w:left="3240" w:hanging="2880"/>
      </w:pPr>
      <w:r w:rsidRPr="00ED5CE1">
        <w:rPr>
          <w:b/>
        </w:rPr>
        <w:t>Email Contact for Safety Data Sheet</w:t>
      </w:r>
      <w:r w:rsidR="002E29C1">
        <w:rPr>
          <w:b/>
        </w:rPr>
        <w:tab/>
      </w:r>
      <w:r w:rsidRPr="00ED5CE1">
        <w:rPr>
          <w:b/>
        </w:rPr>
        <w:t xml:space="preserve">: </w:t>
      </w:r>
      <w:hyperlink r:id="rId9"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8E5AA7" w:rsidRDefault="00B25E83" w:rsidP="008E5AA7">
      <w:pPr>
        <w:pStyle w:val="ListParagraph"/>
        <w:ind w:left="360"/>
        <w:rPr>
          <w:b/>
        </w:rPr>
      </w:pPr>
      <w:r>
        <w:rPr>
          <w:b/>
        </w:rPr>
        <w:t xml:space="preserve">1.4 </w:t>
      </w:r>
      <w:r w:rsidRPr="00ED5CE1">
        <w:rPr>
          <w:b/>
        </w:rPr>
        <w:t>EMERGENCY TELEPHONE NUMBER</w:t>
      </w:r>
      <w:r>
        <w:rPr>
          <w:b/>
        </w:rPr>
        <w:tab/>
        <w:t xml:space="preserve">: </w:t>
      </w:r>
      <w:proofErr w:type="spellStart"/>
      <w:r w:rsidR="008E5AA7">
        <w:rPr>
          <w:b/>
        </w:rPr>
        <w:t>INFOTRAC</w:t>
      </w:r>
      <w:proofErr w:type="spellEnd"/>
      <w:r w:rsidR="008E5AA7">
        <w:rPr>
          <w:b/>
        </w:rPr>
        <w:t xml:space="preserve"> – 1.800.535.5053     Contract #107464</w:t>
      </w:r>
    </w:p>
    <w:p w:rsidR="00B25E83" w:rsidRPr="00CF3E08" w:rsidRDefault="008E5AA7" w:rsidP="00B25E83">
      <w:pPr>
        <w:pStyle w:val="ListParagraph"/>
        <w:ind w:left="360"/>
        <w:rPr>
          <w:sz w:val="12"/>
          <w:szCs w:val="12"/>
        </w:rPr>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5400CB"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528ECF42" wp14:editId="4BB1EF9E">
                <wp:simplePos x="0" y="0"/>
                <wp:positionH relativeFrom="column">
                  <wp:posOffset>61595</wp:posOffset>
                </wp:positionH>
                <wp:positionV relativeFrom="paragraph">
                  <wp:posOffset>92710</wp:posOffset>
                </wp:positionV>
                <wp:extent cx="6172200" cy="346710"/>
                <wp:effectExtent l="19050" t="19050" r="1905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4671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ECF42" id="Text Box 18" o:spid="_x0000_s1029" type="#_x0000_t202" style="position:absolute;left:0;text-align:left;margin-left:4.85pt;margin-top:7.3pt;width:486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" o:allowincell="f" strokeweight="3pt">
                <v:stroke linestyle="thinThin"/>
                <v:textbox>
                  <w:txbxContent>
                    <w:p w:rsidR="00B25E83" w:rsidRDefault="00B25E83"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CF3E08" w:rsidRDefault="00BF4B36" w:rsidP="00B25E83">
      <w:pPr>
        <w:pStyle w:val="ListParagraph"/>
        <w:ind w:left="0"/>
        <w:rPr>
          <w:b/>
          <w:sz w:val="8"/>
          <w:szCs w:val="8"/>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BF4B36" w:rsidRDefault="00B25E83" w:rsidP="00B25E83">
      <w:pPr>
        <w:pStyle w:val="ListParagraph"/>
        <w:ind w:left="0"/>
        <w:rPr>
          <w:b/>
          <w:sz w:val="12"/>
          <w:szCs w:val="12"/>
        </w:rPr>
      </w:pPr>
    </w:p>
    <w:tbl>
      <w:tblPr>
        <w:tblStyle w:val="TableGrid"/>
        <w:tblW w:w="8820" w:type="dxa"/>
        <w:tblInd w:w="468" w:type="dxa"/>
        <w:tblLook w:val="0620" w:firstRow="1" w:lastRow="0" w:firstColumn="0" w:lastColumn="0" w:noHBand="1" w:noVBand="1"/>
      </w:tblPr>
      <w:tblGrid>
        <w:gridCol w:w="4420"/>
        <w:gridCol w:w="4400"/>
      </w:tblGrid>
      <w:tr w:rsidR="00B25E83" w:rsidTr="00456293">
        <w:trPr>
          <w:trHeight w:val="291"/>
        </w:trPr>
        <w:tc>
          <w:tcPr>
            <w:tcW w:w="4420" w:type="dxa"/>
            <w:tcBorders>
              <w:right w:val="nil"/>
            </w:tcBorders>
          </w:tcPr>
          <w:p w:rsidR="00B25E83" w:rsidRPr="00F007C6" w:rsidRDefault="00B25E83" w:rsidP="00456293">
            <w:pPr>
              <w:pStyle w:val="ListParagraph"/>
              <w:ind w:left="0"/>
              <w:rPr>
                <w:b/>
              </w:rPr>
            </w:pPr>
            <w:r w:rsidRPr="00F007C6">
              <w:rPr>
                <w:b/>
              </w:rPr>
              <w:t>1999/45/EC</w:t>
            </w:r>
            <w:r w:rsidR="00BF4B36">
              <w:rPr>
                <w:b/>
              </w:rPr>
              <w:t xml:space="preserve"> and OSHA 29 CFR 1910.1200</w:t>
            </w:r>
          </w:p>
        </w:tc>
        <w:tc>
          <w:tcPr>
            <w:tcW w:w="4400" w:type="dxa"/>
            <w:tcBorders>
              <w:left w:val="nil"/>
            </w:tcBorders>
          </w:tcPr>
          <w:p w:rsidR="00B25E83" w:rsidRDefault="00B25E83" w:rsidP="00456293">
            <w:pPr>
              <w:pStyle w:val="ListParagraph"/>
              <w:ind w:left="0"/>
              <w:rPr>
                <w:b/>
              </w:rPr>
            </w:pPr>
          </w:p>
        </w:tc>
      </w:tr>
      <w:tr w:rsidR="00B25E83" w:rsidTr="00456293">
        <w:trPr>
          <w:trHeight w:val="291"/>
        </w:trPr>
        <w:tc>
          <w:tcPr>
            <w:tcW w:w="4420" w:type="dxa"/>
          </w:tcPr>
          <w:p w:rsidR="00B25E83" w:rsidRDefault="00B25E83" w:rsidP="00456293">
            <w:pPr>
              <w:pStyle w:val="ListParagraph"/>
              <w:ind w:left="0"/>
              <w:rPr>
                <w:b/>
              </w:rPr>
            </w:pPr>
            <w:r>
              <w:rPr>
                <w:b/>
              </w:rPr>
              <w:t>Hazard Characteristics</w:t>
            </w:r>
          </w:p>
        </w:tc>
        <w:tc>
          <w:tcPr>
            <w:tcW w:w="4400" w:type="dxa"/>
          </w:tcPr>
          <w:p w:rsidR="00B25E83" w:rsidRDefault="00B25E83" w:rsidP="00456293">
            <w:pPr>
              <w:pStyle w:val="ListParagraph"/>
              <w:ind w:left="0"/>
              <w:rPr>
                <w:b/>
              </w:rPr>
            </w:pPr>
            <w:r>
              <w:rPr>
                <w:b/>
              </w:rPr>
              <w:t>R-phrase(s)</w:t>
            </w:r>
          </w:p>
        </w:tc>
      </w:tr>
      <w:tr w:rsidR="00B25E83" w:rsidTr="00456293">
        <w:trPr>
          <w:trHeight w:val="316"/>
        </w:trPr>
        <w:tc>
          <w:tcPr>
            <w:tcW w:w="4420" w:type="dxa"/>
          </w:tcPr>
          <w:p w:rsidR="00B25E83" w:rsidRDefault="00B25E83" w:rsidP="00456293">
            <w:pPr>
              <w:pStyle w:val="ListParagraph"/>
              <w:ind w:left="0"/>
            </w:pPr>
            <w:r>
              <w:t>Not classified as dangerous under EC Criteria</w:t>
            </w:r>
          </w:p>
          <w:p w:rsidR="00BF4B36" w:rsidRPr="00F007C6" w:rsidRDefault="00BF4B36" w:rsidP="00456293">
            <w:pPr>
              <w:pStyle w:val="ListParagraph"/>
              <w:ind w:left="0"/>
            </w:pPr>
            <w:r>
              <w:t>Hazard Not Otherwise Classified (</w:t>
            </w:r>
            <w:proofErr w:type="spellStart"/>
            <w:r>
              <w:t>HNOC</w:t>
            </w:r>
            <w:proofErr w:type="spellEnd"/>
            <w:r>
              <w:t>)</w:t>
            </w:r>
          </w:p>
        </w:tc>
        <w:tc>
          <w:tcPr>
            <w:tcW w:w="4400" w:type="dxa"/>
          </w:tcPr>
          <w:p w:rsidR="00B25E83" w:rsidRDefault="00B25E83" w:rsidP="00456293">
            <w:pPr>
              <w:pStyle w:val="ListParagraph"/>
              <w:ind w:left="0"/>
              <w:rPr>
                <w:b/>
              </w:rPr>
            </w:pPr>
          </w:p>
        </w:tc>
      </w:tr>
    </w:tbl>
    <w:p w:rsidR="00B25E83" w:rsidRPr="00BF4B36"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Pr="00BF4B36" w:rsidRDefault="00B25E83" w:rsidP="00B25E83">
      <w:pPr>
        <w:pStyle w:val="ListParagraph"/>
        <w:ind w:left="360"/>
        <w:rPr>
          <w:sz w:val="12"/>
          <w:szCs w:val="12"/>
        </w:rPr>
      </w:pP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 xml:space="preserve">H412: Harmful to aquatic life with long lasting effects.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Avoid release to environment.</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Pr="00CF3E08">
        <w:rPr>
          <w:sz w:val="20"/>
          <w:szCs w:val="20"/>
        </w:rPr>
        <w:t xml:space="preserve">Dispose of contents and container to appropriate waste site or </w:t>
      </w:r>
      <w:r w:rsidR="00BF4B36" w:rsidRPr="00CF3E08">
        <w:rPr>
          <w:sz w:val="20"/>
          <w:szCs w:val="20"/>
        </w:rPr>
        <w:t xml:space="preserve">    </w:t>
      </w:r>
      <w:r w:rsidRPr="00CF3E08">
        <w:rPr>
          <w:sz w:val="20"/>
          <w:szCs w:val="20"/>
        </w:rPr>
        <w:t xml:space="preserve">reclaimed in accordance with local and national regulations. </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CF3E08" w:rsidRPr="00CF3E08">
        <w:rPr>
          <w:b/>
          <w:noProof/>
          <w:sz w:val="20"/>
          <w:szCs w:val="20"/>
        </w:rPr>
        <w:t xml:space="preserve"> </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Prolonged or repeated skin contact without proper cleaning can clog pores of skin resulting in disorders such as oil acne/folliculitis. High-pressure injection under the skin may cause serious damage including local necrosis. Used grease may contain harmful impurities.</w:t>
      </w:r>
    </w:p>
    <w:p w:rsidR="00B25E83" w:rsidRPr="00CF3E08" w:rsidRDefault="00653F93"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14:anchorId="6F194A76" wp14:editId="384A8D19">
                <wp:simplePos x="0" y="0"/>
                <wp:positionH relativeFrom="column">
                  <wp:posOffset>27940</wp:posOffset>
                </wp:positionH>
                <wp:positionV relativeFrom="paragraph">
                  <wp:posOffset>276860</wp:posOffset>
                </wp:positionV>
                <wp:extent cx="6315075" cy="357505"/>
                <wp:effectExtent l="19050" t="19050" r="28575"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94A76" id="Text Box 15" o:spid="_x0000_s1030" type="#_x0000_t202" style="position:absolute;left:0;text-align:left;margin-left:2.2pt;margin-top:21.8pt;width:497.25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" o:allowincell="f" strokeweight="3pt">
                <v:stroke linestyle="thinThin"/>
                <v:textbo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t>A lubricating grease consisting of synthetic oil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8E5AA7">
        <w:tc>
          <w:tcPr>
            <w:tcW w:w="1890" w:type="dxa"/>
            <w:shd w:val="clear" w:color="auto" w:fill="BFBFBF" w:themeFill="background1" w:themeFillShade="BF"/>
          </w:tcPr>
          <w:p w:rsidR="00BF4B36" w:rsidRDefault="00BF4B36" w:rsidP="00456293">
            <w:pPr>
              <w:pStyle w:val="ListParagraph"/>
              <w:ind w:left="0"/>
              <w:jc w:val="center"/>
              <w:rPr>
                <w:b/>
              </w:rPr>
            </w:pPr>
            <w:r>
              <w:rPr>
                <w:b/>
              </w:rPr>
              <w:t>Chemical Identity</w:t>
            </w:r>
          </w:p>
        </w:tc>
        <w:tc>
          <w:tcPr>
            <w:tcW w:w="1890" w:type="dxa"/>
            <w:shd w:val="clear" w:color="auto" w:fill="BFBFBF" w:themeFill="background1" w:themeFillShade="BF"/>
          </w:tcPr>
          <w:p w:rsidR="00BF4B36" w:rsidRDefault="00BF4B36" w:rsidP="00456293">
            <w:pPr>
              <w:pStyle w:val="ListParagraph"/>
              <w:ind w:left="0"/>
              <w:jc w:val="center"/>
              <w:rPr>
                <w:b/>
              </w:rPr>
            </w:pPr>
            <w:r>
              <w:rPr>
                <w:b/>
              </w:rPr>
              <w:t>Name</w:t>
            </w:r>
          </w:p>
        </w:tc>
        <w:tc>
          <w:tcPr>
            <w:tcW w:w="1800" w:type="dxa"/>
            <w:shd w:val="clear" w:color="auto" w:fill="BFBFBF" w:themeFill="background1" w:themeFillShade="BF"/>
          </w:tcPr>
          <w:p w:rsidR="00BF4B36" w:rsidRDefault="00BF4B36" w:rsidP="00456293">
            <w:pPr>
              <w:pStyle w:val="ListParagraph"/>
              <w:ind w:left="0"/>
              <w:jc w:val="center"/>
              <w:rPr>
                <w:b/>
              </w:rPr>
            </w:pPr>
            <w:r>
              <w:rPr>
                <w:b/>
              </w:rPr>
              <w:t>CAS</w:t>
            </w:r>
          </w:p>
        </w:tc>
        <w:tc>
          <w:tcPr>
            <w:tcW w:w="1260" w:type="dxa"/>
            <w:shd w:val="clear" w:color="auto" w:fill="BFBFBF" w:themeFill="background1" w:themeFillShade="BF"/>
          </w:tcPr>
          <w:p w:rsidR="00BF4B36" w:rsidRDefault="00BF4B36" w:rsidP="00456293">
            <w:pPr>
              <w:pStyle w:val="ListParagraph"/>
              <w:ind w:left="0"/>
              <w:jc w:val="center"/>
              <w:rPr>
                <w:b/>
              </w:rPr>
            </w:pPr>
          </w:p>
        </w:tc>
        <w:tc>
          <w:tcPr>
            <w:tcW w:w="2430" w:type="dxa"/>
            <w:shd w:val="clear" w:color="auto" w:fill="BFBFBF" w:themeFill="background1" w:themeFillShade="BF"/>
          </w:tcPr>
          <w:p w:rsidR="00BF4B36" w:rsidRDefault="00BF4B36" w:rsidP="00456293">
            <w:pPr>
              <w:pStyle w:val="ListParagraph"/>
              <w:ind w:left="0"/>
              <w:jc w:val="center"/>
              <w:rPr>
                <w:b/>
              </w:rPr>
            </w:pPr>
            <w:r>
              <w:rPr>
                <w:b/>
              </w:rPr>
              <w:t>Hazard Class (Category)</w:t>
            </w:r>
          </w:p>
        </w:tc>
      </w:tr>
      <w:tr w:rsidR="00BF4B36" w:rsidTr="00BF4B36">
        <w:tc>
          <w:tcPr>
            <w:tcW w:w="1890" w:type="dxa"/>
          </w:tcPr>
          <w:p w:rsidR="00BF4B36" w:rsidRPr="00BF4B36" w:rsidRDefault="00BF4B36" w:rsidP="00405422">
            <w:pPr>
              <w:pStyle w:val="ListParagraph"/>
              <w:ind w:left="0"/>
              <w:rPr>
                <w:sz w:val="16"/>
                <w:szCs w:val="16"/>
              </w:rPr>
            </w:pPr>
            <w:r w:rsidRPr="00BF4B36">
              <w:rPr>
                <w:sz w:val="16"/>
                <w:szCs w:val="16"/>
              </w:rPr>
              <w:t>Synthetic</w:t>
            </w:r>
            <w:r>
              <w:rPr>
                <w:sz w:val="16"/>
                <w:szCs w:val="16"/>
              </w:rPr>
              <w:t xml:space="preserve"> Base</w:t>
            </w:r>
            <w:r w:rsidR="00405422">
              <w:rPr>
                <w:sz w:val="16"/>
                <w:szCs w:val="16"/>
              </w:rPr>
              <w:t xml:space="preserve"> Stock</w:t>
            </w:r>
            <w:r>
              <w:rPr>
                <w:sz w:val="16"/>
                <w:szCs w:val="16"/>
              </w:rPr>
              <w:t xml:space="preserve"> Oil</w:t>
            </w:r>
          </w:p>
        </w:tc>
        <w:tc>
          <w:tcPr>
            <w:tcW w:w="1890" w:type="dxa"/>
          </w:tcPr>
          <w:p w:rsidR="00BF4B36" w:rsidRPr="00BF4B36" w:rsidRDefault="00BF4B36" w:rsidP="00456293">
            <w:pPr>
              <w:pStyle w:val="ListParagraph"/>
              <w:ind w:left="0"/>
              <w:rPr>
                <w:sz w:val="16"/>
                <w:szCs w:val="16"/>
              </w:rPr>
            </w:pPr>
          </w:p>
        </w:tc>
        <w:tc>
          <w:tcPr>
            <w:tcW w:w="1800" w:type="dxa"/>
          </w:tcPr>
          <w:p w:rsidR="00BF4B36" w:rsidRPr="00BF4B36" w:rsidRDefault="00BF4B36" w:rsidP="00456293">
            <w:pPr>
              <w:pStyle w:val="ListParagraph"/>
              <w:ind w:left="0"/>
              <w:rPr>
                <w:sz w:val="4"/>
                <w:szCs w:val="4"/>
              </w:rPr>
            </w:pPr>
          </w:p>
          <w:p w:rsidR="00BF4B36" w:rsidRPr="00BF4B36" w:rsidRDefault="00405422" w:rsidP="00BF4B36">
            <w:pPr>
              <w:pStyle w:val="ListParagraph"/>
              <w:ind w:left="0"/>
              <w:jc w:val="center"/>
              <w:rPr>
                <w:sz w:val="16"/>
                <w:szCs w:val="16"/>
              </w:rPr>
            </w:pPr>
            <w:r>
              <w:rPr>
                <w:sz w:val="16"/>
                <w:szCs w:val="16"/>
              </w:rPr>
              <w:t>70225-50-7</w:t>
            </w:r>
          </w:p>
        </w:tc>
        <w:tc>
          <w:tcPr>
            <w:tcW w:w="1260" w:type="dxa"/>
          </w:tcPr>
          <w:p w:rsidR="00BF4B36" w:rsidRPr="00BF4B36" w:rsidRDefault="00BF4B36" w:rsidP="00456293">
            <w:pPr>
              <w:pStyle w:val="ListParagraph"/>
              <w:ind w:left="0"/>
              <w:rPr>
                <w:b/>
                <w:sz w:val="4"/>
                <w:szCs w:val="4"/>
              </w:rPr>
            </w:pPr>
          </w:p>
          <w:p w:rsidR="00BF4B36" w:rsidRPr="00BF4B36" w:rsidRDefault="00BF4B36" w:rsidP="00456293">
            <w:pPr>
              <w:pStyle w:val="ListParagraph"/>
              <w:ind w:left="0"/>
              <w:rPr>
                <w:sz w:val="16"/>
                <w:szCs w:val="16"/>
              </w:rPr>
            </w:pPr>
          </w:p>
        </w:tc>
        <w:tc>
          <w:tcPr>
            <w:tcW w:w="2430" w:type="dxa"/>
          </w:tcPr>
          <w:p w:rsidR="00BF4B36" w:rsidRDefault="00BF4B36" w:rsidP="00456293">
            <w:pPr>
              <w:pStyle w:val="ListParagraph"/>
              <w:ind w:left="0"/>
              <w:rPr>
                <w:b/>
              </w:rPr>
            </w:pPr>
            <w:r w:rsidRPr="00BF4B36">
              <w:rPr>
                <w:sz w:val="16"/>
                <w:szCs w:val="16"/>
              </w:rPr>
              <w:t>None</w:t>
            </w:r>
          </w:p>
        </w:tc>
      </w:tr>
      <w:tr w:rsidR="00BF4B36" w:rsidTr="00BF4B36">
        <w:tc>
          <w:tcPr>
            <w:tcW w:w="1890" w:type="dxa"/>
          </w:tcPr>
          <w:p w:rsidR="00BF4B36" w:rsidRDefault="00BF4B36" w:rsidP="00456293">
            <w:pPr>
              <w:pStyle w:val="ListParagraph"/>
              <w:ind w:left="0"/>
              <w:rPr>
                <w:b/>
              </w:rPr>
            </w:pPr>
          </w:p>
        </w:tc>
        <w:tc>
          <w:tcPr>
            <w:tcW w:w="1890" w:type="dxa"/>
          </w:tcPr>
          <w:p w:rsidR="00BF4B36" w:rsidRDefault="00BF4B36" w:rsidP="00456293">
            <w:pPr>
              <w:pStyle w:val="ListParagraph"/>
              <w:ind w:left="0"/>
              <w:rPr>
                <w:b/>
              </w:rPr>
            </w:pPr>
          </w:p>
        </w:tc>
        <w:tc>
          <w:tcPr>
            <w:tcW w:w="1800" w:type="dxa"/>
          </w:tcPr>
          <w:p w:rsidR="00BF4B36" w:rsidRDefault="00BF4B36" w:rsidP="00456293">
            <w:pPr>
              <w:pStyle w:val="ListParagraph"/>
              <w:ind w:left="0"/>
              <w:rPr>
                <w:b/>
              </w:rPr>
            </w:pPr>
          </w:p>
        </w:tc>
        <w:tc>
          <w:tcPr>
            <w:tcW w:w="1260" w:type="dxa"/>
          </w:tcPr>
          <w:p w:rsidR="00BF4B36" w:rsidRDefault="00BF4B36" w:rsidP="00456293">
            <w:pPr>
              <w:pStyle w:val="ListParagraph"/>
              <w:ind w:left="0"/>
              <w:rPr>
                <w:b/>
              </w:rPr>
            </w:pPr>
          </w:p>
        </w:tc>
        <w:tc>
          <w:tcPr>
            <w:tcW w:w="2430" w:type="dxa"/>
          </w:tcPr>
          <w:p w:rsidR="00BF4B36" w:rsidRDefault="00BF4B36" w:rsidP="00456293">
            <w:pPr>
              <w:pStyle w:val="ListParagraph"/>
              <w:ind w:left="0"/>
              <w:rPr>
                <w:b/>
              </w:rPr>
            </w:pPr>
          </w:p>
        </w:tc>
      </w:tr>
    </w:tbl>
    <w:p w:rsidR="00B25E83" w:rsidRPr="00CF3E08" w:rsidRDefault="00B25E83" w:rsidP="00B25E83">
      <w:pPr>
        <w:pStyle w:val="ListParagraph"/>
        <w:ind w:left="0"/>
        <w:rPr>
          <w:b/>
          <w:sz w:val="8"/>
          <w:szCs w:val="8"/>
        </w:rPr>
      </w:pPr>
    </w:p>
    <w:p w:rsidR="00B25E83" w:rsidRPr="00CF3E08" w:rsidRDefault="00B25E83" w:rsidP="00BF4B36">
      <w:pPr>
        <w:pStyle w:val="ListParagraph"/>
        <w:ind w:left="2970" w:hanging="261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Pr="00CF3E08">
        <w:rPr>
          <w:sz w:val="20"/>
          <w:szCs w:val="20"/>
        </w:rPr>
        <w:t xml:space="preserve">assessed to be </w:t>
      </w:r>
      <w:proofErr w:type="spellStart"/>
      <w:r w:rsidRPr="00CF3E08">
        <w:rPr>
          <w:sz w:val="20"/>
          <w:szCs w:val="20"/>
        </w:rPr>
        <w:t>PBT</w:t>
      </w:r>
      <w:proofErr w:type="spellEnd"/>
      <w:r w:rsidRPr="00CF3E08">
        <w:rPr>
          <w:sz w:val="20"/>
          <w:szCs w:val="20"/>
        </w:rPr>
        <w:t xml:space="preserve"> or a </w:t>
      </w:r>
      <w:proofErr w:type="spellStart"/>
      <w:r w:rsidRPr="00CF3E08">
        <w:rPr>
          <w:sz w:val="20"/>
          <w:szCs w:val="20"/>
        </w:rPr>
        <w:t>vPvB</w:t>
      </w:r>
      <w:proofErr w:type="spellEnd"/>
      <w:r w:rsidRPr="00CF3E08">
        <w:rPr>
          <w:sz w:val="20"/>
          <w:szCs w:val="20"/>
        </w:rPr>
        <w:t>.</w:t>
      </w:r>
    </w:p>
    <w:p w:rsidR="00CF629B" w:rsidRPr="00CF3E08" w:rsidRDefault="00CF629B" w:rsidP="00CF629B">
      <w:pPr>
        <w:pStyle w:val="ListParagraph"/>
        <w:ind w:left="0"/>
        <w:jc w:val="both"/>
        <w:rPr>
          <w:sz w:val="20"/>
          <w:szCs w:val="20"/>
        </w:rPr>
      </w:pPr>
      <w:r w:rsidRPr="00CF3E08">
        <w:rPr>
          <w:sz w:val="20"/>
          <w:szCs w:val="20"/>
        </w:rPr>
        <w:t>As per paragraph (</w:t>
      </w:r>
      <w:proofErr w:type="spellStart"/>
      <w:r w:rsidRPr="00CF3E08">
        <w:rPr>
          <w:sz w:val="20"/>
          <w:szCs w:val="20"/>
        </w:rPr>
        <w:t>i</w:t>
      </w:r>
      <w:proofErr w:type="spellEnd"/>
      <w:r w:rsidRPr="00CF3E08">
        <w:rPr>
          <w:sz w:val="20"/>
          <w:szCs w:val="20"/>
        </w:rPr>
        <w:t>)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14:anchorId="3227BB44" wp14:editId="3947DBCC">
                <wp:simplePos x="0" y="0"/>
                <wp:positionH relativeFrom="column">
                  <wp:posOffset>28575</wp:posOffset>
                </wp:positionH>
                <wp:positionV relativeFrom="paragraph">
                  <wp:posOffset>73660</wp:posOffset>
                </wp:positionV>
                <wp:extent cx="6338888" cy="348615"/>
                <wp:effectExtent l="19050" t="19050" r="2413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8888" cy="3486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4. FIRST AID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7BB44" id="Text Box 17" o:spid="_x0000_s1031" type="#_x0000_t202" style="position:absolute;margin-left:2.25pt;margin-top:5.8pt;width:499.15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" o:allowincell="f" strokeweight="3pt">
                <v:stroke linestyle="thinThin"/>
                <v:textbox>
                  <w:txbxContent>
                    <w:p w:rsidR="00B25E83" w:rsidRDefault="00B25E83" w:rsidP="00B25E83">
                      <w:pPr>
                        <w:rPr>
                          <w:sz w:val="32"/>
                        </w:rPr>
                      </w:pPr>
                      <w:r>
                        <w:rPr>
                          <w:b/>
                          <w:bCs/>
                          <w:sz w:val="24"/>
                        </w:rPr>
                        <w:t>4. FIRST AID MEASURES</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653F93" w:rsidRDefault="00B25E83" w:rsidP="00B25E83">
      <w:pPr>
        <w:pStyle w:val="ListParagraph"/>
        <w:ind w:left="360"/>
        <w:jc w:val="both"/>
        <w:rPr>
          <w:sz w:val="18"/>
          <w:szCs w:val="18"/>
        </w:rPr>
      </w:pPr>
      <w:r w:rsidRPr="00CF3E08">
        <w:rPr>
          <w:b/>
          <w:sz w:val="20"/>
          <w:szCs w:val="20"/>
        </w:rPr>
        <w:t>General Information</w:t>
      </w:r>
      <w:r w:rsidRPr="00CF3E08">
        <w:rPr>
          <w:b/>
          <w:sz w:val="20"/>
          <w:szCs w:val="20"/>
        </w:rPr>
        <w:tab/>
      </w:r>
      <w:r w:rsidR="00CF3E08">
        <w:rPr>
          <w:b/>
          <w:sz w:val="20"/>
          <w:szCs w:val="20"/>
        </w:rPr>
        <w:tab/>
      </w:r>
      <w:r w:rsidR="00CF3E08" w:rsidRPr="00653F93">
        <w:rPr>
          <w:b/>
          <w:sz w:val="18"/>
          <w:szCs w:val="18"/>
        </w:rPr>
        <w:t>:</w:t>
      </w:r>
      <w:r w:rsidRPr="00653F93">
        <w:rPr>
          <w:b/>
          <w:sz w:val="18"/>
          <w:szCs w:val="18"/>
        </w:rPr>
        <w:t xml:space="preserve"> </w:t>
      </w:r>
      <w:r w:rsidRPr="00653F93">
        <w:rPr>
          <w:sz w:val="18"/>
          <w:szCs w:val="18"/>
        </w:rPr>
        <w:t>Not expected to be a health hazard when used under normal conditions.</w:t>
      </w:r>
    </w:p>
    <w:p w:rsidR="00B25E83" w:rsidRPr="00CF3E08" w:rsidRDefault="00B25E83" w:rsidP="00BF4B36">
      <w:pPr>
        <w:pStyle w:val="ListParagraph"/>
        <w:ind w:left="2880" w:hanging="2520"/>
        <w:jc w:val="both"/>
        <w:rPr>
          <w:sz w:val="20"/>
          <w:szCs w:val="20"/>
        </w:rPr>
      </w:pPr>
      <w:r w:rsidRPr="00CF3E08">
        <w:rPr>
          <w:b/>
          <w:sz w:val="20"/>
          <w:szCs w:val="20"/>
        </w:rPr>
        <w:t>Inhalation</w:t>
      </w:r>
      <w:r w:rsidRPr="00CF3E08">
        <w:rPr>
          <w:b/>
          <w:sz w:val="20"/>
          <w:szCs w:val="20"/>
        </w:rPr>
        <w:tab/>
      </w:r>
      <w:r w:rsidRPr="00653F93">
        <w:rPr>
          <w:b/>
          <w:sz w:val="18"/>
          <w:szCs w:val="18"/>
        </w:rPr>
        <w:t xml:space="preserve">: </w:t>
      </w:r>
      <w:r w:rsidRPr="00653F93">
        <w:rPr>
          <w:sz w:val="18"/>
          <w:szCs w:val="18"/>
        </w:rPr>
        <w:t>No treatment necessary under normal conditions of use. If symptoms persist, obtain medical advice.</w:t>
      </w:r>
    </w:p>
    <w:p w:rsidR="00B25E83" w:rsidRPr="00653F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r>
      <w:r w:rsidRPr="00653F93">
        <w:rPr>
          <w:b/>
          <w:sz w:val="18"/>
          <w:szCs w:val="18"/>
        </w:rPr>
        <w:t>:</w:t>
      </w:r>
      <w:r w:rsidRPr="00653F93">
        <w:rPr>
          <w:sz w:val="18"/>
          <w:szCs w:val="18"/>
        </w:rPr>
        <w:t xml:space="preserve"> Remove contaminated clothing. Flush exposed area with water and follow by washing with soap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CF3E08" w:rsidRDefault="00B25E83" w:rsidP="00BF4B36">
      <w:pPr>
        <w:pStyle w:val="ListParagraph"/>
        <w:ind w:left="2880" w:hanging="2520"/>
        <w:jc w:val="both"/>
        <w:rPr>
          <w:sz w:val="20"/>
          <w:szCs w:val="20"/>
        </w:rPr>
      </w:pPr>
      <w:r w:rsidRPr="00CF3E08">
        <w:rPr>
          <w:b/>
          <w:sz w:val="20"/>
          <w:szCs w:val="20"/>
        </w:rPr>
        <w:t>Eye Contact</w:t>
      </w:r>
      <w:r w:rsidRPr="00CF3E08">
        <w:rPr>
          <w:b/>
          <w:sz w:val="20"/>
          <w:szCs w:val="20"/>
        </w:rPr>
        <w:tab/>
      </w:r>
      <w:r w:rsidRPr="00653F93">
        <w:rPr>
          <w:b/>
          <w:sz w:val="18"/>
          <w:szCs w:val="18"/>
        </w:rPr>
        <w:t xml:space="preserve">: </w:t>
      </w:r>
      <w:r w:rsidRPr="00653F93">
        <w:rPr>
          <w:sz w:val="18"/>
          <w:szCs w:val="18"/>
        </w:rPr>
        <w:t>Flush eye with copious quantities of water. If persistent irritation occurs, obtain medical attention.</w:t>
      </w:r>
    </w:p>
    <w:p w:rsidR="00B25E83" w:rsidRPr="00CF3E08" w:rsidRDefault="00B25E83" w:rsidP="00BF4B36">
      <w:pPr>
        <w:pStyle w:val="ListParagraph"/>
        <w:ind w:left="2880" w:hanging="2520"/>
        <w:jc w:val="both"/>
        <w:rPr>
          <w:sz w:val="20"/>
          <w:szCs w:val="20"/>
        </w:rPr>
      </w:pPr>
      <w:r w:rsidRPr="00CF3E08">
        <w:rPr>
          <w:b/>
          <w:sz w:val="20"/>
          <w:szCs w:val="20"/>
        </w:rPr>
        <w:t>Ingestion</w:t>
      </w:r>
      <w:r w:rsidRPr="00CF3E08">
        <w:rPr>
          <w:b/>
          <w:sz w:val="20"/>
          <w:szCs w:val="20"/>
        </w:rPr>
        <w:tab/>
      </w:r>
      <w:r w:rsidRPr="00653F93">
        <w:rPr>
          <w:b/>
          <w:sz w:val="18"/>
          <w:szCs w:val="18"/>
        </w:rPr>
        <w:t xml:space="preserve">: </w:t>
      </w:r>
      <w:r w:rsidRPr="00653F93">
        <w:rPr>
          <w:sz w:val="18"/>
          <w:szCs w:val="18"/>
        </w:rPr>
        <w:t>In general no treatment is necessary unless large quantities are swallowed; however, seek medical advice.</w:t>
      </w:r>
      <w:r w:rsidRPr="00CF3E08">
        <w:rPr>
          <w:sz w:val="20"/>
          <w:szCs w:val="20"/>
        </w:rPr>
        <w:t xml:space="preserve"> </w:t>
      </w:r>
    </w:p>
    <w:p w:rsidR="00BF4B36" w:rsidRPr="00CF3E08" w:rsidRDefault="00B25E83" w:rsidP="00B25E83">
      <w:pPr>
        <w:pStyle w:val="ListParagraph"/>
        <w:ind w:left="360"/>
        <w:jc w:val="both"/>
        <w:rPr>
          <w:b/>
          <w:sz w:val="20"/>
          <w:szCs w:val="20"/>
        </w:rPr>
      </w:pPr>
      <w:r w:rsidRPr="00CF3E08">
        <w:rPr>
          <w:b/>
          <w:sz w:val="20"/>
          <w:szCs w:val="20"/>
        </w:rPr>
        <w:t>Self-protection</w:t>
      </w:r>
    </w:p>
    <w:p w:rsidR="00B25E83" w:rsidRPr="00CF3E08" w:rsidRDefault="00B25E83" w:rsidP="00653F93">
      <w:pPr>
        <w:pStyle w:val="ListParagraph"/>
        <w:ind w:left="2250" w:hanging="1890"/>
        <w:jc w:val="both"/>
        <w:rPr>
          <w:sz w:val="20"/>
          <w:szCs w:val="20"/>
        </w:rPr>
      </w:pPr>
      <w:proofErr w:type="gramStart"/>
      <w:r w:rsidRPr="00CF3E08">
        <w:rPr>
          <w:b/>
          <w:sz w:val="20"/>
          <w:szCs w:val="20"/>
        </w:rPr>
        <w:lastRenderedPageBreak/>
        <w:t>of</w:t>
      </w:r>
      <w:proofErr w:type="gramEnd"/>
      <w:r w:rsidRPr="00CF3E08">
        <w:rPr>
          <w:b/>
          <w:sz w:val="20"/>
          <w:szCs w:val="20"/>
        </w:rPr>
        <w:t xml:space="preserve">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 xml:space="preserve">: </w:t>
      </w:r>
      <w:r w:rsidRPr="00CF3E08">
        <w:rPr>
          <w:sz w:val="20"/>
          <w:szCs w:val="20"/>
        </w:rPr>
        <w:t>Local necrosis is evidenced by delayed onset of pain and tissue damage a few hours following injection. 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653F93" w:rsidRDefault="00CF3E08" w:rsidP="00CF3E08">
      <w:pPr>
        <w:pStyle w:val="ListParagraph"/>
        <w:tabs>
          <w:tab w:val="left" w:pos="90"/>
        </w:tabs>
        <w:ind w:left="2250" w:hanging="2520"/>
        <w:jc w:val="both"/>
        <w:rPr>
          <w:sz w:val="18"/>
          <w:szCs w:val="18"/>
        </w:rPr>
      </w:pPr>
      <w:r>
        <w:rPr>
          <w:b/>
          <w:sz w:val="20"/>
          <w:szCs w:val="20"/>
        </w:rPr>
        <w:tab/>
        <w:t xml:space="preserve">      </w:t>
      </w:r>
      <w:r w:rsidR="00B25E83" w:rsidRPr="00CF3E08">
        <w:rPr>
          <w:b/>
          <w:sz w:val="20"/>
          <w:szCs w:val="20"/>
        </w:rPr>
        <w:t>Note to Physician</w:t>
      </w:r>
      <w:r w:rsidR="00B25E83" w:rsidRPr="00CF3E08">
        <w:rPr>
          <w:b/>
          <w:sz w:val="20"/>
          <w:szCs w:val="20"/>
        </w:rPr>
        <w:tab/>
      </w:r>
      <w:r w:rsidR="00B25E83" w:rsidRPr="00653F93">
        <w:rPr>
          <w:b/>
          <w:sz w:val="18"/>
          <w:szCs w:val="18"/>
        </w:rPr>
        <w:t xml:space="preserve">: </w:t>
      </w:r>
      <w:r w:rsidR="00B25E83" w:rsidRPr="00653F93">
        <w:rPr>
          <w:sz w:val="18"/>
          <w:szCs w:val="18"/>
        </w:rPr>
        <w:t>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Local anesthetics or hot soaks should be avoided because they can contribute to swelling, vasospas</w:t>
      </w:r>
      <w:r w:rsidR="00BF4B36" w:rsidRPr="00653F93">
        <w:rPr>
          <w:sz w:val="18"/>
          <w:szCs w:val="18"/>
        </w:rPr>
        <w:t xml:space="preserve">m and ischemia. Prompt surgical </w:t>
      </w:r>
      <w:r w:rsidR="00B25E83" w:rsidRPr="00653F93">
        <w:rPr>
          <w:sz w:val="18"/>
          <w:szCs w:val="18"/>
        </w:rPr>
        <w:t>decompression, debridement and evacuation of foreign material should be performed under general anesthetics, and wide exploration is essential.</w:t>
      </w:r>
    </w:p>
    <w:p w:rsidR="00B25E83" w:rsidRPr="00653F93" w:rsidRDefault="00B25E83" w:rsidP="00B25E83">
      <w:pPr>
        <w:pStyle w:val="ListParagraph"/>
        <w:ind w:left="0"/>
        <w:rPr>
          <w:b/>
          <w:sz w:val="18"/>
          <w:szCs w:val="18"/>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14:anchorId="14C7EE83" wp14:editId="5515E36B">
                <wp:simplePos x="0" y="0"/>
                <wp:positionH relativeFrom="column">
                  <wp:posOffset>0</wp:posOffset>
                </wp:positionH>
                <wp:positionV relativeFrom="paragraph">
                  <wp:posOffset>25400</wp:posOffset>
                </wp:positionV>
                <wp:extent cx="637222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7338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7EE83" id="Text Box 19" o:spid="_x0000_s1032" type="#_x0000_t202" style="position:absolute;margin-left:0;margin-top:2pt;width:501.7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" o:allowincell="f" strokeweight="3pt">
                <v:stroke linestyle="thinThin"/>
                <v:textbox>
                  <w:txbxContent>
                    <w:p w:rsidR="00B25E83" w:rsidRDefault="00B25E83"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25E83" w:rsidRPr="00653F93" w:rsidRDefault="00B25E83" w:rsidP="00BF4B36">
      <w:pPr>
        <w:pStyle w:val="ListParagraph"/>
        <w:ind w:left="360"/>
        <w:rPr>
          <w:b/>
          <w:sz w:val="20"/>
          <w:szCs w:val="20"/>
        </w:rPr>
      </w:pPr>
      <w:r w:rsidRPr="00653F93">
        <w:rPr>
          <w:sz w:val="20"/>
          <w:szCs w:val="20"/>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653F93" w:rsidRDefault="00B25E83" w:rsidP="00BF4B36">
      <w:pPr>
        <w:pStyle w:val="ListParagraph"/>
        <w:ind w:left="360"/>
        <w:jc w:val="both"/>
        <w:rPr>
          <w:b/>
          <w:sz w:val="20"/>
          <w:szCs w:val="20"/>
        </w:rPr>
      </w:pPr>
      <w:r w:rsidRPr="00653F93">
        <w:rPr>
          <w:sz w:val="20"/>
          <w:szCs w:val="20"/>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25E83" w:rsidRPr="00653F93" w:rsidRDefault="00B25E83" w:rsidP="00BF4B36">
      <w:pPr>
        <w:pStyle w:val="ListParagraph"/>
        <w:ind w:left="360"/>
        <w:jc w:val="both"/>
        <w:rPr>
          <w:sz w:val="20"/>
          <w:szCs w:val="20"/>
        </w:rPr>
      </w:pPr>
      <w:r w:rsidRPr="00653F93">
        <w:rPr>
          <w:sz w:val="20"/>
          <w:szCs w:val="20"/>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r w:rsidR="00653F93">
        <w:rPr>
          <w:sz w:val="20"/>
          <w:szCs w:val="20"/>
        </w:rPr>
        <w:t xml:space="preserve"> </w:t>
      </w:r>
      <w:r w:rsidRPr="00653F93">
        <w:rPr>
          <w:sz w:val="20"/>
          <w:szCs w:val="20"/>
        </w:rPr>
        <w:t>(e.g. Europe: EN469).</w:t>
      </w:r>
    </w:p>
    <w:p w:rsidR="00B25E83" w:rsidRDefault="00653F93"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14:anchorId="43C252D1" wp14:editId="10EFF8B1">
                <wp:simplePos x="0" y="0"/>
                <wp:positionH relativeFrom="column">
                  <wp:posOffset>0</wp:posOffset>
                </wp:positionH>
                <wp:positionV relativeFrom="paragraph">
                  <wp:posOffset>132080</wp:posOffset>
                </wp:positionV>
                <wp:extent cx="6343650" cy="363220"/>
                <wp:effectExtent l="19050" t="19050" r="19050"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3632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6. ACCIDENTAL RELEASE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252D1" id="Text Box 20" o:spid="_x0000_s1033" type="#_x0000_t202" style="position:absolute;left:0;text-align:left;margin-left:0;margin-top:10.4pt;width:499.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" o:allowincell="f" strokeweight="3pt">
                <v:stroke linestyle="thinThin"/>
                <v:textbox>
                  <w:txbxContent>
                    <w:p w:rsidR="00B25E83" w:rsidRDefault="00B25E83" w:rsidP="00B25E83">
                      <w:pPr>
                        <w:rPr>
                          <w:sz w:val="32"/>
                        </w:rPr>
                      </w:pPr>
                      <w:r>
                        <w:rPr>
                          <w:b/>
                          <w:bCs/>
                          <w:sz w:val="24"/>
                        </w:rPr>
                        <w:t>6. ACCIDENTAL RELEASE MEASURES</w:t>
                      </w:r>
                    </w:p>
                    <w:p w:rsidR="00B25E83" w:rsidRDefault="00B25E83"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B25E83" w:rsidP="00BF4B36">
      <w:pPr>
        <w:pStyle w:val="ListParagraph"/>
        <w:ind w:left="360"/>
        <w:jc w:val="both"/>
        <w:rPr>
          <w:b/>
        </w:rPr>
      </w:pPr>
      <w:r>
        <w:t>Shovel into a suitable clearly marked container for disposal or reclamation in accordance with local regulations.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B25E83" w:rsidRDefault="00B25E83" w:rsidP="00BF4B36">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Default="00B25E83" w:rsidP="00B25E83">
      <w:pPr>
        <w:pStyle w:val="ListParagraph"/>
        <w:ind w:left="0"/>
        <w:rPr>
          <w:b/>
        </w:rPr>
      </w:pPr>
      <w:r>
        <w:rPr>
          <w:b/>
          <w:noProof/>
        </w:rPr>
        <mc:AlternateContent>
          <mc:Choice Requires="wps">
            <w:drawing>
              <wp:anchor distT="0" distB="0" distL="114300" distR="114300" simplePos="0" relativeHeight="251667456" behindDoc="0" locked="0" layoutInCell="0" allowOverlap="1" wp14:anchorId="61244CD4" wp14:editId="48A45980">
                <wp:simplePos x="0" y="0"/>
                <wp:positionH relativeFrom="column">
                  <wp:posOffset>0</wp:posOffset>
                </wp:positionH>
                <wp:positionV relativeFrom="paragraph">
                  <wp:posOffset>41910</wp:posOffset>
                </wp:positionV>
                <wp:extent cx="64389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886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7. HANDLING AND STORAGE</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44CD4" id="Text Box 21" o:spid="_x0000_s1034" type="#_x0000_t202" style="position:absolute;margin-left:0;margin-top:3.3pt;width:507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" o:allowincell="f" strokeweight="3pt">
                <v:stroke linestyle="thinThin"/>
                <v:textbox>
                  <w:txbxContent>
                    <w:p w:rsidR="00B25E83" w:rsidRDefault="00B25E83" w:rsidP="00B25E83">
                      <w:pPr>
                        <w:rPr>
                          <w:sz w:val="32"/>
                        </w:rPr>
                      </w:pPr>
                      <w:r>
                        <w:rPr>
                          <w:b/>
                          <w:bCs/>
                          <w:sz w:val="24"/>
                        </w:rPr>
                        <w:t>7. HANDLING AND STORAGE</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Pr="00CF3E08"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B25E83" w:rsidRPr="00BF4B36" w:rsidRDefault="00B25E83" w:rsidP="00B25E83">
      <w:pPr>
        <w:pStyle w:val="ListParagraph"/>
        <w:ind w:left="0"/>
        <w:rPr>
          <w:b/>
          <w:sz w:val="12"/>
          <w:szCs w:val="12"/>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B25E83"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14:anchorId="640A6056" wp14:editId="7D1E9F1A">
                <wp:simplePos x="0" y="0"/>
                <wp:positionH relativeFrom="column">
                  <wp:posOffset>0</wp:posOffset>
                </wp:positionH>
                <wp:positionV relativeFrom="paragraph">
                  <wp:posOffset>5715</wp:posOffset>
                </wp:positionV>
                <wp:extent cx="64389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6385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A6056" id="Text Box 22" o:spid="_x0000_s1035" type="#_x0000_t202" style="position:absolute;margin-left:0;margin-top:.45pt;width:507pt;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" o:allowincell="f" strokeweight="3pt">
                <v:stroke linestyle="thinThin"/>
                <v:textbo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w:t>
      </w:r>
      <w:proofErr w:type="spellStart"/>
      <w:r>
        <w:t>ACGIH</w:t>
      </w:r>
      <w:proofErr w:type="spellEnd"/>
      <w:r>
        <w:t>)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456293">
        <w:tc>
          <w:tcPr>
            <w:tcW w:w="1440" w:type="dxa"/>
            <w:tcBorders>
              <w:bottom w:val="single" w:sz="4" w:space="0" w:color="auto"/>
            </w:tcBorders>
          </w:tcPr>
          <w:p w:rsidR="00B25E83" w:rsidRPr="00060E18" w:rsidRDefault="00B25E83" w:rsidP="00456293">
            <w:pPr>
              <w:pStyle w:val="ListParagraph"/>
              <w:tabs>
                <w:tab w:val="left" w:pos="0"/>
              </w:tabs>
              <w:ind w:left="0"/>
              <w:jc w:val="center"/>
              <w:rPr>
                <w:b/>
              </w:rPr>
            </w:pPr>
            <w:r w:rsidRPr="00060E18">
              <w:rPr>
                <w:b/>
              </w:rPr>
              <w:t>Material</w:t>
            </w:r>
          </w:p>
        </w:tc>
        <w:tc>
          <w:tcPr>
            <w:tcW w:w="1260" w:type="dxa"/>
          </w:tcPr>
          <w:p w:rsidR="00B25E83" w:rsidRPr="00060E18" w:rsidRDefault="00B25E83" w:rsidP="00456293">
            <w:pPr>
              <w:pStyle w:val="ListParagraph"/>
              <w:tabs>
                <w:tab w:val="left" w:pos="0"/>
              </w:tabs>
              <w:ind w:left="0"/>
              <w:jc w:val="center"/>
              <w:rPr>
                <w:b/>
              </w:rPr>
            </w:pPr>
            <w:r w:rsidRPr="00060E18">
              <w:rPr>
                <w:b/>
              </w:rPr>
              <w:t>Source</w:t>
            </w:r>
          </w:p>
        </w:tc>
        <w:tc>
          <w:tcPr>
            <w:tcW w:w="2430" w:type="dxa"/>
          </w:tcPr>
          <w:p w:rsidR="00B25E83" w:rsidRPr="00060E18" w:rsidRDefault="00B25E83" w:rsidP="00456293">
            <w:pPr>
              <w:pStyle w:val="ListParagraph"/>
              <w:tabs>
                <w:tab w:val="left" w:pos="0"/>
              </w:tabs>
              <w:ind w:left="0"/>
              <w:jc w:val="center"/>
              <w:rPr>
                <w:b/>
              </w:rPr>
            </w:pPr>
            <w:r w:rsidRPr="00060E18">
              <w:rPr>
                <w:b/>
              </w:rPr>
              <w:t>Type</w:t>
            </w:r>
          </w:p>
        </w:tc>
        <w:tc>
          <w:tcPr>
            <w:tcW w:w="1056" w:type="dxa"/>
          </w:tcPr>
          <w:p w:rsidR="00B25E83" w:rsidRPr="00060E18" w:rsidRDefault="00B25E83" w:rsidP="00456293">
            <w:pPr>
              <w:pStyle w:val="ListParagraph"/>
              <w:tabs>
                <w:tab w:val="left" w:pos="0"/>
              </w:tabs>
              <w:ind w:left="0"/>
              <w:jc w:val="center"/>
              <w:rPr>
                <w:b/>
              </w:rPr>
            </w:pPr>
            <w:r w:rsidRPr="00060E18">
              <w:rPr>
                <w:b/>
              </w:rPr>
              <w:t>PPM</w:t>
            </w:r>
          </w:p>
        </w:tc>
        <w:tc>
          <w:tcPr>
            <w:tcW w:w="1596" w:type="dxa"/>
          </w:tcPr>
          <w:p w:rsidR="00B25E83" w:rsidRPr="00060E18" w:rsidRDefault="00B25E83" w:rsidP="00456293">
            <w:pPr>
              <w:pStyle w:val="ListParagraph"/>
              <w:tabs>
                <w:tab w:val="left" w:pos="0"/>
              </w:tabs>
              <w:ind w:left="0"/>
              <w:jc w:val="center"/>
              <w:rPr>
                <w:b/>
              </w:rPr>
            </w:pPr>
            <w:r w:rsidRPr="00060E18">
              <w:rPr>
                <w:b/>
              </w:rPr>
              <w:t>mg/m</w:t>
            </w:r>
            <w:r w:rsidRPr="00060E18">
              <w:rPr>
                <w:b/>
                <w:vertAlign w:val="superscript"/>
              </w:rPr>
              <w:t>3</w:t>
            </w:r>
          </w:p>
        </w:tc>
        <w:tc>
          <w:tcPr>
            <w:tcW w:w="1398" w:type="dxa"/>
          </w:tcPr>
          <w:p w:rsidR="00B25E83" w:rsidRPr="00060E18" w:rsidRDefault="00B25E83" w:rsidP="00456293">
            <w:pPr>
              <w:pStyle w:val="ListParagraph"/>
              <w:tabs>
                <w:tab w:val="left" w:pos="0"/>
              </w:tabs>
              <w:ind w:left="0"/>
              <w:jc w:val="center"/>
              <w:rPr>
                <w:b/>
              </w:rPr>
            </w:pPr>
            <w:r w:rsidRPr="00060E18">
              <w:rPr>
                <w:b/>
              </w:rPr>
              <w:t>Notation</w:t>
            </w:r>
          </w:p>
        </w:tc>
      </w:tr>
      <w:tr w:rsidR="00B25E83" w:rsidTr="00456293">
        <w:tc>
          <w:tcPr>
            <w:tcW w:w="1440" w:type="dxa"/>
            <w:tcBorders>
              <w:bottom w:val="nil"/>
            </w:tcBorders>
          </w:tcPr>
          <w:p w:rsidR="00B25E83" w:rsidRDefault="00B25E83" w:rsidP="00456293">
            <w:pPr>
              <w:pStyle w:val="ListParagraph"/>
              <w:tabs>
                <w:tab w:val="left" w:pos="0"/>
              </w:tabs>
              <w:ind w:left="0"/>
              <w:rPr>
                <w:b/>
              </w:rPr>
            </w:pPr>
          </w:p>
        </w:tc>
        <w:tc>
          <w:tcPr>
            <w:tcW w:w="1260" w:type="dxa"/>
          </w:tcPr>
          <w:p w:rsidR="00B25E83" w:rsidRPr="001823A7" w:rsidRDefault="00B25E83" w:rsidP="00456293">
            <w:pPr>
              <w:pStyle w:val="ListParagraph"/>
              <w:tabs>
                <w:tab w:val="left" w:pos="0"/>
              </w:tabs>
              <w:ind w:left="0"/>
              <w:jc w:val="center"/>
            </w:pPr>
            <w:proofErr w:type="spellStart"/>
            <w:r>
              <w:t>ACGIH</w:t>
            </w:r>
            <w:proofErr w:type="spellEnd"/>
          </w:p>
        </w:tc>
        <w:tc>
          <w:tcPr>
            <w:tcW w:w="2430" w:type="dxa"/>
          </w:tcPr>
          <w:p w:rsidR="00B25E83" w:rsidRPr="001823A7" w:rsidRDefault="00B25E83" w:rsidP="00456293">
            <w:pPr>
              <w:pStyle w:val="ListParagraph"/>
              <w:tabs>
                <w:tab w:val="left" w:pos="0"/>
              </w:tabs>
              <w:ind w:left="0"/>
              <w:jc w:val="center"/>
            </w:pPr>
            <w:r>
              <w:t>TWA (Inhalable fraction)</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5</w:t>
            </w:r>
          </w:p>
        </w:tc>
        <w:tc>
          <w:tcPr>
            <w:tcW w:w="1398" w:type="dxa"/>
          </w:tcPr>
          <w:p w:rsidR="00B25E83" w:rsidRPr="001823A7" w:rsidRDefault="00B25E83" w:rsidP="00456293">
            <w:pPr>
              <w:pStyle w:val="ListParagraph"/>
              <w:tabs>
                <w:tab w:val="left" w:pos="0"/>
              </w:tabs>
              <w:ind w:left="0"/>
              <w:jc w:val="center"/>
            </w:pPr>
          </w:p>
        </w:tc>
      </w:tr>
      <w:tr w:rsidR="00B25E83" w:rsidTr="00456293">
        <w:tc>
          <w:tcPr>
            <w:tcW w:w="1440" w:type="dxa"/>
            <w:tcBorders>
              <w:top w:val="nil"/>
              <w:bottom w:val="nil"/>
            </w:tcBorders>
          </w:tcPr>
          <w:p w:rsidR="00B25E83" w:rsidRPr="001823A7" w:rsidRDefault="00B25E83" w:rsidP="00456293">
            <w:pPr>
              <w:pStyle w:val="ListParagraph"/>
              <w:tabs>
                <w:tab w:val="left" w:pos="0"/>
              </w:tabs>
              <w:ind w:left="0"/>
              <w:jc w:val="center"/>
            </w:pPr>
            <w:r>
              <w:t>Oil mist</w:t>
            </w:r>
          </w:p>
        </w:tc>
        <w:tc>
          <w:tcPr>
            <w:tcW w:w="1260" w:type="dxa"/>
          </w:tcPr>
          <w:p w:rsidR="00B25E83" w:rsidRPr="001823A7" w:rsidRDefault="00B25E83" w:rsidP="00456293">
            <w:pPr>
              <w:pStyle w:val="ListParagraph"/>
              <w:tabs>
                <w:tab w:val="left" w:pos="0"/>
              </w:tabs>
              <w:ind w:left="0"/>
              <w:jc w:val="center"/>
            </w:pPr>
            <w:proofErr w:type="spellStart"/>
            <w:r>
              <w:t>OEL</w:t>
            </w:r>
            <w:proofErr w:type="spellEnd"/>
            <w:r>
              <w:t xml:space="preserve"> (BE)</w:t>
            </w:r>
          </w:p>
        </w:tc>
        <w:tc>
          <w:tcPr>
            <w:tcW w:w="2430" w:type="dxa"/>
          </w:tcPr>
          <w:p w:rsidR="00B25E83" w:rsidRPr="001823A7" w:rsidRDefault="00B25E83" w:rsidP="00456293">
            <w:pPr>
              <w:pStyle w:val="ListParagraph"/>
              <w:tabs>
                <w:tab w:val="left" w:pos="0"/>
              </w:tabs>
              <w:ind w:left="0"/>
              <w:jc w:val="center"/>
            </w:pPr>
            <w:r>
              <w:t>TWA (Mist)</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5</w:t>
            </w:r>
          </w:p>
        </w:tc>
        <w:tc>
          <w:tcPr>
            <w:tcW w:w="1398" w:type="dxa"/>
          </w:tcPr>
          <w:p w:rsidR="00B25E83" w:rsidRPr="001823A7" w:rsidRDefault="00B25E83" w:rsidP="00456293">
            <w:pPr>
              <w:pStyle w:val="ListParagraph"/>
              <w:tabs>
                <w:tab w:val="left" w:pos="0"/>
              </w:tabs>
              <w:ind w:left="0"/>
              <w:jc w:val="center"/>
            </w:pPr>
          </w:p>
        </w:tc>
      </w:tr>
      <w:tr w:rsidR="00B25E83" w:rsidTr="00456293">
        <w:tc>
          <w:tcPr>
            <w:tcW w:w="1440" w:type="dxa"/>
            <w:tcBorders>
              <w:top w:val="nil"/>
            </w:tcBorders>
          </w:tcPr>
          <w:p w:rsidR="00B25E83" w:rsidRDefault="00B25E83" w:rsidP="00456293">
            <w:pPr>
              <w:pStyle w:val="ListParagraph"/>
              <w:tabs>
                <w:tab w:val="left" w:pos="0"/>
              </w:tabs>
              <w:ind w:left="0"/>
              <w:rPr>
                <w:b/>
              </w:rPr>
            </w:pPr>
          </w:p>
        </w:tc>
        <w:tc>
          <w:tcPr>
            <w:tcW w:w="1260" w:type="dxa"/>
          </w:tcPr>
          <w:p w:rsidR="00B25E83" w:rsidRPr="001823A7" w:rsidRDefault="00B25E83" w:rsidP="00456293">
            <w:pPr>
              <w:pStyle w:val="ListParagraph"/>
              <w:tabs>
                <w:tab w:val="left" w:pos="0"/>
              </w:tabs>
              <w:ind w:left="0"/>
              <w:jc w:val="center"/>
            </w:pPr>
            <w:proofErr w:type="spellStart"/>
            <w:r>
              <w:t>OEL</w:t>
            </w:r>
            <w:proofErr w:type="spellEnd"/>
            <w:r>
              <w:t xml:space="preserve"> (BE)</w:t>
            </w:r>
          </w:p>
        </w:tc>
        <w:tc>
          <w:tcPr>
            <w:tcW w:w="2430" w:type="dxa"/>
          </w:tcPr>
          <w:p w:rsidR="00B25E83" w:rsidRPr="001823A7" w:rsidRDefault="00B25E83" w:rsidP="00456293">
            <w:pPr>
              <w:pStyle w:val="ListParagraph"/>
              <w:tabs>
                <w:tab w:val="left" w:pos="0"/>
              </w:tabs>
              <w:ind w:left="0"/>
              <w:jc w:val="center"/>
            </w:pPr>
            <w:proofErr w:type="spellStart"/>
            <w:r>
              <w:t>STEL</w:t>
            </w:r>
            <w:proofErr w:type="spellEnd"/>
            <w:r>
              <w:t xml:space="preserve"> (Mist)</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10</w:t>
            </w:r>
          </w:p>
        </w:tc>
        <w:tc>
          <w:tcPr>
            <w:tcW w:w="1398" w:type="dxa"/>
          </w:tcPr>
          <w:p w:rsidR="00B25E83" w:rsidRPr="001823A7" w:rsidRDefault="00B25E83" w:rsidP="00456293">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CF3E08">
      <w:pPr>
        <w:pStyle w:val="ListParagraph"/>
        <w:tabs>
          <w:tab w:val="left" w:pos="360"/>
        </w:tabs>
        <w:ind w:left="3600" w:hanging="3240"/>
        <w:jc w:val="both"/>
      </w:pPr>
      <w:r>
        <w:rPr>
          <w:b/>
        </w:rPr>
        <w:t>Additional Information</w:t>
      </w:r>
      <w:r>
        <w:rPr>
          <w:b/>
        </w:rPr>
        <w:tab/>
        <w:t xml:space="preserve">: </w:t>
      </w:r>
      <w:r>
        <w:t>Due to the pr</w:t>
      </w:r>
      <w:r w:rsidR="00CF3E08">
        <w:t xml:space="preserve">oduct’s semi-solid consistency, </w:t>
      </w:r>
      <w:r>
        <w:t>generation of mists and dusts is unlikely to occur.</w:t>
      </w:r>
    </w:p>
    <w:p w:rsidR="00B25E83" w:rsidRPr="001823A7" w:rsidRDefault="00B25E83" w:rsidP="00B25E83">
      <w:pPr>
        <w:pStyle w:val="ListParagraph"/>
        <w:tabs>
          <w:tab w:val="left" w:pos="360"/>
        </w:tabs>
        <w:ind w:left="360"/>
      </w:pPr>
      <w:r>
        <w:rPr>
          <w:b/>
        </w:rPr>
        <w:t>Biological Exposure Index (</w:t>
      </w:r>
      <w:proofErr w:type="spellStart"/>
      <w:r>
        <w:rPr>
          <w:b/>
        </w:rPr>
        <w:t>BEI</w:t>
      </w:r>
      <w:proofErr w:type="spellEnd"/>
      <w:r>
        <w:rPr>
          <w:b/>
        </w:rPr>
        <w:t>)</w:t>
      </w:r>
      <w:r>
        <w:rPr>
          <w:b/>
        </w:rPr>
        <w:tab/>
        <w:t xml:space="preserve">: </w:t>
      </w:r>
      <w:r>
        <w:t>No biological limit allocated.</w:t>
      </w:r>
    </w:p>
    <w:p w:rsidR="00B25E83" w:rsidRPr="001823A7" w:rsidRDefault="00B25E83" w:rsidP="00B25E83">
      <w:pPr>
        <w:pStyle w:val="ListParagraph"/>
        <w:tabs>
          <w:tab w:val="left" w:pos="360"/>
        </w:tabs>
        <w:ind w:left="360"/>
      </w:pPr>
      <w:proofErr w:type="spellStart"/>
      <w:r>
        <w:rPr>
          <w:b/>
        </w:rPr>
        <w:t>PNEC</w:t>
      </w:r>
      <w:proofErr w:type="spellEnd"/>
      <w:r>
        <w:rPr>
          <w:b/>
        </w:rPr>
        <w:t xml:space="preserve">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Pr="00C87894" w:rsidRDefault="00B25E83" w:rsidP="00B25E83">
      <w:pPr>
        <w:pStyle w:val="ListParagraph"/>
        <w:tabs>
          <w:tab w:val="left" w:pos="360"/>
        </w:tabs>
        <w:ind w:left="360"/>
        <w:jc w:val="both"/>
        <w:rPr>
          <w:b/>
          <w:sz w:val="18"/>
          <w:szCs w:val="18"/>
        </w:rPr>
      </w:pPr>
      <w:r>
        <w:rPr>
          <w:b/>
        </w:rPr>
        <w:t>Monitoring Methods</w:t>
      </w:r>
      <w:r w:rsidR="00BF4B36">
        <w:rPr>
          <w:b/>
        </w:rPr>
        <w:t>:</w:t>
      </w:r>
      <w:r w:rsidR="00CF3E08">
        <w:rPr>
          <w:b/>
        </w:rPr>
        <w:t xml:space="preserve"> </w:t>
      </w:r>
      <w:r w:rsidRPr="00C87894">
        <w:rPr>
          <w:sz w:val="18"/>
          <w:szCs w:val="18"/>
        </w:rPr>
        <w:t xml:space="preserve">Monitoring of the concentration of substances in the breathing zone of workers or in the general workplace may be required to confirm compliance with an </w:t>
      </w:r>
      <w:proofErr w:type="spellStart"/>
      <w:r w:rsidRPr="00C87894">
        <w:rPr>
          <w:sz w:val="18"/>
          <w:szCs w:val="18"/>
        </w:rPr>
        <w:t>OEL</w:t>
      </w:r>
      <w:proofErr w:type="spellEnd"/>
      <w:r w:rsidRPr="00C87894">
        <w:rPr>
          <w:sz w:val="18"/>
          <w:szCs w:val="18"/>
        </w:rPr>
        <w:t xml:space="preserve">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tbl>
      <w:tblPr>
        <w:tblStyle w:val="TableGrid"/>
        <w:tblW w:w="0" w:type="auto"/>
        <w:tblInd w:w="360" w:type="dxa"/>
        <w:tblLook w:val="04A0" w:firstRow="1" w:lastRow="0" w:firstColumn="1" w:lastColumn="0" w:noHBand="0" w:noVBand="1"/>
      </w:tblPr>
      <w:tblGrid>
        <w:gridCol w:w="4822"/>
        <w:gridCol w:w="4888"/>
      </w:tblGrid>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National Institute of Occupational Safety and Health (NIOSH),USA: Manual of Analytical Methods </w:t>
            </w:r>
            <w:hyperlink r:id="rId10" w:history="1">
              <w:r w:rsidRPr="00653F93">
                <w:rPr>
                  <w:rStyle w:val="Hyperlink"/>
                  <w:sz w:val="16"/>
                  <w:szCs w:val="16"/>
                </w:rPr>
                <w:t>http://www.cdc.gov/niosh/</w:t>
              </w:r>
            </w:hyperlink>
          </w:p>
        </w:tc>
        <w:tc>
          <w:tcPr>
            <w:tcW w:w="5148" w:type="dxa"/>
          </w:tcPr>
          <w:p w:rsidR="00653F93" w:rsidRPr="00653F93" w:rsidRDefault="00653F93" w:rsidP="00653F93">
            <w:pPr>
              <w:tabs>
                <w:tab w:val="left" w:pos="360"/>
              </w:tabs>
              <w:rPr>
                <w:sz w:val="16"/>
                <w:szCs w:val="16"/>
              </w:rPr>
            </w:pPr>
            <w:proofErr w:type="spellStart"/>
            <w:r w:rsidRPr="00653F93">
              <w:rPr>
                <w:sz w:val="16"/>
                <w:szCs w:val="16"/>
              </w:rPr>
              <w:t>Institut</w:t>
            </w:r>
            <w:proofErr w:type="spellEnd"/>
            <w:r w:rsidRPr="00653F93">
              <w:rPr>
                <w:sz w:val="16"/>
                <w:szCs w:val="16"/>
              </w:rPr>
              <w:t xml:space="preserve"> </w:t>
            </w:r>
            <w:proofErr w:type="spellStart"/>
            <w:r w:rsidRPr="00653F93">
              <w:rPr>
                <w:sz w:val="16"/>
                <w:szCs w:val="16"/>
              </w:rPr>
              <w:t>für</w:t>
            </w:r>
            <w:proofErr w:type="spellEnd"/>
            <w:r w:rsidRPr="00653F93">
              <w:rPr>
                <w:sz w:val="16"/>
                <w:szCs w:val="16"/>
              </w:rPr>
              <w:t xml:space="preserve"> </w:t>
            </w:r>
            <w:proofErr w:type="spellStart"/>
            <w:r w:rsidRPr="00653F93">
              <w:rPr>
                <w:sz w:val="16"/>
                <w:szCs w:val="16"/>
              </w:rPr>
              <w:t>Arbeitsschutz</w:t>
            </w:r>
            <w:proofErr w:type="spellEnd"/>
            <w:r w:rsidRPr="00653F93">
              <w:rPr>
                <w:sz w:val="16"/>
                <w:szCs w:val="16"/>
              </w:rPr>
              <w:t xml:space="preserve"> </w:t>
            </w:r>
            <w:proofErr w:type="spellStart"/>
            <w:r w:rsidRPr="00653F93">
              <w:rPr>
                <w:sz w:val="16"/>
                <w:szCs w:val="16"/>
              </w:rPr>
              <w:t>Deutschen</w:t>
            </w:r>
            <w:proofErr w:type="spellEnd"/>
            <w:r w:rsidRPr="00653F93">
              <w:rPr>
                <w:sz w:val="16"/>
                <w:szCs w:val="16"/>
              </w:rPr>
              <w:t xml:space="preserve"> </w:t>
            </w:r>
            <w:proofErr w:type="spellStart"/>
            <w:r w:rsidRPr="00653F93">
              <w:rPr>
                <w:sz w:val="16"/>
                <w:szCs w:val="16"/>
              </w:rPr>
              <w:t>Gesetzlichen</w:t>
            </w:r>
            <w:proofErr w:type="spellEnd"/>
            <w:r w:rsidRPr="00653F93">
              <w:rPr>
                <w:sz w:val="16"/>
                <w:szCs w:val="16"/>
              </w:rPr>
              <w:t xml:space="preserve"> </w:t>
            </w:r>
            <w:proofErr w:type="spellStart"/>
            <w:r w:rsidRPr="00653F93">
              <w:rPr>
                <w:sz w:val="16"/>
                <w:szCs w:val="16"/>
              </w:rPr>
              <w:t>Unfallversicherung</w:t>
            </w:r>
            <w:proofErr w:type="spellEnd"/>
            <w:r w:rsidRPr="00653F93">
              <w:rPr>
                <w:sz w:val="16"/>
                <w:szCs w:val="16"/>
              </w:rPr>
              <w:t xml:space="preserve"> (</w:t>
            </w:r>
            <w:proofErr w:type="spellStart"/>
            <w:r w:rsidRPr="00653F93">
              <w:rPr>
                <w:sz w:val="16"/>
                <w:szCs w:val="16"/>
              </w:rPr>
              <w:t>IFA</w:t>
            </w:r>
            <w:proofErr w:type="spellEnd"/>
            <w:r w:rsidRPr="00653F93">
              <w:rPr>
                <w:sz w:val="16"/>
                <w:szCs w:val="16"/>
              </w:rPr>
              <w:t xml:space="preserve">), Germany </w:t>
            </w:r>
            <w:hyperlink r:id="rId11" w:history="1">
              <w:r w:rsidRPr="00653F93">
                <w:rPr>
                  <w:rStyle w:val="Hyperlink"/>
                  <w:sz w:val="16"/>
                  <w:szCs w:val="16"/>
                </w:rPr>
                <w:t>http://www.dguv.de/inhalt/index.jsp</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Occupational Safety and Health Administration (OSHA), USA: Sampling and Analytical Methods </w:t>
            </w:r>
            <w:hyperlink r:id="rId12" w:history="1">
              <w:r w:rsidRPr="00653F93">
                <w:rPr>
                  <w:rStyle w:val="Hyperlink"/>
                  <w:sz w:val="16"/>
                  <w:szCs w:val="16"/>
                </w:rPr>
                <w:t>http://www.osha.gov/</w:t>
              </w:r>
            </w:hyperlink>
          </w:p>
        </w:tc>
        <w:tc>
          <w:tcPr>
            <w:tcW w:w="5148" w:type="dxa"/>
          </w:tcPr>
          <w:p w:rsidR="00653F93" w:rsidRPr="00653F93" w:rsidRDefault="00653F93" w:rsidP="00653F93">
            <w:pPr>
              <w:tabs>
                <w:tab w:val="left" w:pos="360"/>
              </w:tabs>
              <w:rPr>
                <w:sz w:val="16"/>
                <w:szCs w:val="16"/>
              </w:rPr>
            </w:pPr>
            <w:proofErr w:type="spellStart"/>
            <w:r w:rsidRPr="00653F93">
              <w:rPr>
                <w:sz w:val="16"/>
                <w:szCs w:val="16"/>
              </w:rPr>
              <w:t>L’Institut</w:t>
            </w:r>
            <w:proofErr w:type="spellEnd"/>
            <w:r w:rsidRPr="00653F93">
              <w:rPr>
                <w:sz w:val="16"/>
                <w:szCs w:val="16"/>
              </w:rPr>
              <w:t xml:space="preserve"> National de </w:t>
            </w:r>
            <w:proofErr w:type="spellStart"/>
            <w:r w:rsidRPr="00653F93">
              <w:rPr>
                <w:sz w:val="16"/>
                <w:szCs w:val="16"/>
              </w:rPr>
              <w:t>Recherche</w:t>
            </w:r>
            <w:proofErr w:type="spellEnd"/>
            <w:r w:rsidRPr="00653F93">
              <w:rPr>
                <w:sz w:val="16"/>
                <w:szCs w:val="16"/>
              </w:rPr>
              <w:t xml:space="preserve"> et de </w:t>
            </w:r>
            <w:proofErr w:type="spellStart"/>
            <w:r w:rsidRPr="00653F93">
              <w:rPr>
                <w:sz w:val="16"/>
                <w:szCs w:val="16"/>
              </w:rPr>
              <w:t>Securité</w:t>
            </w:r>
            <w:proofErr w:type="spellEnd"/>
            <w:r w:rsidRPr="00653F93">
              <w:rPr>
                <w:sz w:val="16"/>
                <w:szCs w:val="16"/>
              </w:rPr>
              <w:t xml:space="preserve">, (INRS), France </w:t>
            </w:r>
            <w:hyperlink r:id="rId13" w:history="1">
              <w:r w:rsidRPr="00653F93">
                <w:rPr>
                  <w:rStyle w:val="Hyperlink"/>
                  <w:sz w:val="16"/>
                  <w:szCs w:val="16"/>
                </w:rPr>
                <w:t>http://www.inrs.fr/accueil</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Health and Safety Executive (</w:t>
            </w:r>
            <w:proofErr w:type="spellStart"/>
            <w:r w:rsidRPr="00653F93">
              <w:rPr>
                <w:sz w:val="16"/>
                <w:szCs w:val="16"/>
              </w:rPr>
              <w:t>HSE</w:t>
            </w:r>
            <w:proofErr w:type="spellEnd"/>
            <w:r w:rsidRPr="00653F93">
              <w:rPr>
                <w:sz w:val="16"/>
                <w:szCs w:val="16"/>
              </w:rPr>
              <w:t xml:space="preserve">), UK: Methods for the        Determination of Hazardous Substances </w:t>
            </w:r>
            <w:hyperlink r:id="rId14" w:history="1">
              <w:r w:rsidRPr="00653F93">
                <w:rPr>
                  <w:rStyle w:val="Hyperlink"/>
                  <w:sz w:val="16"/>
                  <w:szCs w:val="16"/>
                </w:rPr>
                <w:t>http://hse.gov.uk/</w:t>
              </w:r>
            </w:hyperlink>
          </w:p>
        </w:tc>
        <w:tc>
          <w:tcPr>
            <w:tcW w:w="5148" w:type="dxa"/>
          </w:tcPr>
          <w:p w:rsidR="00653F93" w:rsidRPr="00653F93" w:rsidRDefault="00653F93" w:rsidP="00B25E83">
            <w:pPr>
              <w:pStyle w:val="ListParagraph"/>
              <w:tabs>
                <w:tab w:val="left" w:pos="360"/>
              </w:tabs>
              <w:ind w:left="0"/>
              <w:jc w:val="both"/>
              <w:rPr>
                <w:sz w:val="16"/>
                <w:szCs w:val="16"/>
              </w:rPr>
            </w:pPr>
          </w:p>
        </w:tc>
      </w:tr>
    </w:tbl>
    <w:p w:rsidR="00BF4B36" w:rsidRPr="00CF3E08" w:rsidRDefault="00BF4B36" w:rsidP="00B25E83">
      <w:pPr>
        <w:pStyle w:val="ListParagraph"/>
        <w:tabs>
          <w:tab w:val="left" w:pos="360"/>
        </w:tabs>
        <w:ind w:left="360"/>
        <w:jc w:val="both"/>
        <w:rPr>
          <w:b/>
          <w:sz w:val="16"/>
          <w:szCs w:val="16"/>
        </w:rPr>
      </w:pPr>
    </w:p>
    <w:p w:rsidR="00B25E83" w:rsidRPr="00CF3E08" w:rsidRDefault="00B25E83" w:rsidP="00B25E83">
      <w:pPr>
        <w:pStyle w:val="ListParagraph"/>
        <w:tabs>
          <w:tab w:val="left" w:pos="360"/>
        </w:tabs>
        <w:ind w:left="360"/>
        <w:jc w:val="both"/>
        <w:rPr>
          <w:sz w:val="16"/>
          <w:szCs w:val="16"/>
        </w:rPr>
      </w:pPr>
    </w:p>
    <w:p w:rsidR="00B25E83" w:rsidRPr="00CF3E08" w:rsidRDefault="00B25E83" w:rsidP="00B25E83">
      <w:pPr>
        <w:pStyle w:val="ListParagraph"/>
        <w:tabs>
          <w:tab w:val="left" w:pos="360"/>
        </w:tabs>
        <w:ind w:left="360"/>
        <w:jc w:val="both"/>
        <w:rPr>
          <w:sz w:val="8"/>
          <w:szCs w:val="8"/>
        </w:rPr>
      </w:pPr>
    </w:p>
    <w:p w:rsidR="00CF3E08" w:rsidRPr="00CF3E08" w:rsidRDefault="00CF3E08" w:rsidP="00B25E83">
      <w:pPr>
        <w:pStyle w:val="ListParagraph"/>
        <w:tabs>
          <w:tab w:val="left" w:pos="360"/>
        </w:tabs>
        <w:ind w:left="360"/>
        <w:jc w:val="both"/>
        <w:rPr>
          <w:sz w:val="8"/>
          <w:szCs w:val="8"/>
        </w:rPr>
      </w:pPr>
    </w:p>
    <w:p w:rsidR="00B25E83" w:rsidRPr="00CF3E08" w:rsidRDefault="00B25E83" w:rsidP="00B25E83">
      <w:pPr>
        <w:pStyle w:val="ListParagraph"/>
        <w:tabs>
          <w:tab w:val="left" w:pos="0"/>
        </w:tabs>
        <w:ind w:left="0"/>
        <w:jc w:val="both"/>
        <w:rPr>
          <w:sz w:val="16"/>
          <w:szCs w:val="16"/>
        </w:rPr>
      </w:pPr>
    </w:p>
    <w:p w:rsidR="00B25E83" w:rsidRDefault="00B25E83" w:rsidP="00653F93">
      <w:pPr>
        <w:pStyle w:val="ListParagraph"/>
        <w:tabs>
          <w:tab w:val="left" w:pos="0"/>
        </w:tabs>
        <w:ind w:left="0"/>
        <w:jc w:val="both"/>
        <w:rPr>
          <w:b/>
        </w:rPr>
      </w:pPr>
      <w:r>
        <w:rPr>
          <w:b/>
        </w:rPr>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C87894" w:rsidRDefault="00B25E83" w:rsidP="00BF4B36">
      <w:pPr>
        <w:pStyle w:val="ListParagraph"/>
        <w:tabs>
          <w:tab w:val="left" w:pos="360"/>
        </w:tabs>
        <w:ind w:left="360"/>
        <w:jc w:val="both"/>
        <w:rPr>
          <w:sz w:val="18"/>
          <w:szCs w:val="18"/>
        </w:rPr>
      </w:pPr>
      <w:r w:rsidRPr="00C87894">
        <w:rPr>
          <w:sz w:val="18"/>
          <w:szCs w:val="18"/>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C87894" w:rsidRDefault="00B25E83" w:rsidP="00CF3E08">
      <w:pPr>
        <w:pStyle w:val="ListParagraph"/>
        <w:tabs>
          <w:tab w:val="left" w:pos="360"/>
        </w:tabs>
        <w:ind w:left="360"/>
        <w:rPr>
          <w:b/>
          <w:sz w:val="18"/>
          <w:szCs w:val="18"/>
        </w:rPr>
      </w:pPr>
      <w:r w:rsidRPr="00C87894">
        <w:rPr>
          <w:sz w:val="18"/>
          <w:szCs w:val="18"/>
        </w:rPr>
        <w:t xml:space="preserve">The provided information is made in consideration of the PPE directive </w:t>
      </w:r>
      <w:r w:rsidR="00BF4B36" w:rsidRPr="00C87894">
        <w:rPr>
          <w:sz w:val="18"/>
          <w:szCs w:val="18"/>
        </w:rPr>
        <w:t>(Council Directive 89686EEC</w:t>
      </w:r>
      <w:proofErr w:type="gramStart"/>
      <w:r w:rsidR="00BF4B36" w:rsidRPr="00C87894">
        <w:rPr>
          <w:sz w:val="18"/>
          <w:szCs w:val="18"/>
        </w:rPr>
        <w:t>)</w:t>
      </w:r>
      <w:r w:rsidRPr="00C87894">
        <w:rPr>
          <w:sz w:val="18"/>
          <w:szCs w:val="18"/>
        </w:rPr>
        <w:t>and</w:t>
      </w:r>
      <w:proofErr w:type="gramEnd"/>
      <w:r w:rsidRPr="00C87894">
        <w:rPr>
          <w:sz w:val="18"/>
          <w:szCs w:val="18"/>
        </w:rPr>
        <w:t xml:space="preserve">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C87894" w:rsidRDefault="00B25E83" w:rsidP="00BF4B36">
      <w:pPr>
        <w:pStyle w:val="ListParagraph"/>
        <w:tabs>
          <w:tab w:val="left" w:pos="360"/>
        </w:tabs>
        <w:ind w:left="3600" w:hanging="3240"/>
        <w:jc w:val="both"/>
        <w:rPr>
          <w:sz w:val="18"/>
          <w:szCs w:val="18"/>
        </w:rPr>
      </w:pPr>
      <w:r w:rsidRPr="00C87894">
        <w:rPr>
          <w:sz w:val="18"/>
          <w:szCs w:val="18"/>
        </w:rPr>
        <w:t xml:space="preserve">Wear safety glasses or full face shield if splashes are likely to occur. Approved to EU Standard EN166. </w:t>
      </w:r>
    </w:p>
    <w:p w:rsidR="00BF4B36" w:rsidRDefault="00B25E83" w:rsidP="00B25E83">
      <w:pPr>
        <w:pStyle w:val="ListParagraph"/>
        <w:tabs>
          <w:tab w:val="left" w:pos="360"/>
        </w:tabs>
        <w:ind w:left="360"/>
        <w:jc w:val="both"/>
        <w:rPr>
          <w:b/>
        </w:rPr>
      </w:pPr>
      <w:r>
        <w:rPr>
          <w:b/>
        </w:rPr>
        <w:tab/>
        <w:t>Hand Protection:</w:t>
      </w:r>
    </w:p>
    <w:p w:rsidR="00B25E83" w:rsidRPr="00C87894" w:rsidRDefault="00B25E83" w:rsidP="00CF3E08">
      <w:pPr>
        <w:pStyle w:val="ListParagraph"/>
        <w:ind w:left="360"/>
        <w:jc w:val="both"/>
        <w:rPr>
          <w:sz w:val="18"/>
          <w:szCs w:val="18"/>
        </w:rPr>
      </w:pPr>
      <w:r w:rsidRPr="00C87894">
        <w:rPr>
          <w:sz w:val="18"/>
          <w:szCs w:val="18"/>
        </w:rPr>
        <w:t>Where hand contact with the product may occur, the use of gloves approved to relevant standards</w:t>
      </w:r>
      <w:r w:rsidR="00BF4B36" w:rsidRPr="00C87894">
        <w:rPr>
          <w:sz w:val="18"/>
          <w:szCs w:val="18"/>
        </w:rPr>
        <w:t xml:space="preserve"> (e.g. Europe: EN374, US: </w:t>
      </w:r>
      <w:r w:rsidRPr="00C87894">
        <w:rPr>
          <w:sz w:val="18"/>
          <w:szCs w:val="18"/>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C87894">
        <w:rPr>
          <w:sz w:val="18"/>
          <w:szCs w:val="18"/>
        </w:rPr>
        <w:t xml:space="preserve">of </w:t>
      </w:r>
      <w:r w:rsidRPr="00C87894">
        <w:rPr>
          <w:sz w:val="18"/>
          <w:szCs w:val="18"/>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C87894" w:rsidRDefault="00CF3E08" w:rsidP="00CF3E08">
      <w:pPr>
        <w:pStyle w:val="ListParagraph"/>
        <w:tabs>
          <w:tab w:val="left" w:pos="0"/>
        </w:tabs>
        <w:ind w:left="0"/>
        <w:jc w:val="both"/>
        <w:rPr>
          <w:sz w:val="18"/>
          <w:szCs w:val="18"/>
        </w:rPr>
      </w:pPr>
      <w:r>
        <w:t xml:space="preserve">       </w:t>
      </w:r>
      <w:r w:rsidR="00B25E83" w:rsidRPr="00C87894">
        <w:rPr>
          <w:sz w:val="18"/>
          <w:szCs w:val="18"/>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C87894" w:rsidRDefault="00B25E83" w:rsidP="00CF3E08">
      <w:pPr>
        <w:pStyle w:val="ListParagraph"/>
        <w:tabs>
          <w:tab w:val="left" w:pos="360"/>
        </w:tabs>
        <w:ind w:left="360"/>
        <w:jc w:val="both"/>
        <w:rPr>
          <w:sz w:val="18"/>
          <w:szCs w:val="18"/>
        </w:rPr>
      </w:pPr>
      <w:r w:rsidRPr="00C87894">
        <w:rPr>
          <w:sz w:val="18"/>
          <w:szCs w:val="18"/>
        </w:rPr>
        <w:t xml:space="preserve">No respiratory protection is ordinarily required under normal conditions of use. In accordance with good industrial hygiene practices, precautions should </w:t>
      </w:r>
      <w:r w:rsidR="00BF4B36" w:rsidRPr="00C87894">
        <w:rPr>
          <w:sz w:val="18"/>
          <w:szCs w:val="18"/>
        </w:rPr>
        <w:t xml:space="preserve">be taken to avoid breathing of </w:t>
      </w:r>
      <w:r w:rsidRPr="00C87894">
        <w:rPr>
          <w:sz w:val="18"/>
          <w:szCs w:val="18"/>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CF3E08">
        <w:rPr>
          <w:sz w:val="18"/>
          <w:szCs w:val="18"/>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Pr="00C87894"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p>
    <w:p w:rsidR="00B25E83" w:rsidRPr="00BF4B36" w:rsidRDefault="00CF3E08"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14:anchorId="5E76667D" wp14:editId="7F46BED2">
                <wp:simplePos x="0" y="0"/>
                <wp:positionH relativeFrom="column">
                  <wp:posOffset>71437</wp:posOffset>
                </wp:positionH>
                <wp:positionV relativeFrom="paragraph">
                  <wp:posOffset>65723</wp:posOffset>
                </wp:positionV>
                <wp:extent cx="63198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837" cy="30924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6667D" id="Text Box 23" o:spid="_x0000_s1036" type="#_x0000_t202" style="position:absolute;left:0;text-align:left;margin-left:5.6pt;margin-top:5.2pt;width:497.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" o:allowincell="f" strokeweight="3pt">
                <v:stroke linestyle="thinThin"/>
                <v:textbox>
                  <w:txbxContent>
                    <w:p w:rsidR="00B25E83" w:rsidRDefault="00B25E83"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881"/>
        <w:gridCol w:w="4829"/>
      </w:tblGrid>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Physical Description</w:t>
            </w:r>
            <w:r w:rsidRPr="00653F93">
              <w:rPr>
                <w:sz w:val="16"/>
                <w:szCs w:val="16"/>
              </w:rPr>
              <w:tab/>
              <w:t>: Red, semi-solid, bland odor</w:t>
            </w:r>
          </w:p>
        </w:tc>
        <w:tc>
          <w:tcPr>
            <w:tcW w:w="4862" w:type="dxa"/>
            <w:vMerge w:val="restart"/>
          </w:tcPr>
          <w:p w:rsidR="00653F93" w:rsidRPr="00653F93" w:rsidRDefault="00653F93" w:rsidP="00653F93">
            <w:pPr>
              <w:pStyle w:val="ListParagraph"/>
              <w:tabs>
                <w:tab w:val="left" w:pos="360"/>
              </w:tabs>
              <w:ind w:left="2144" w:hanging="2144"/>
              <w:jc w:val="both"/>
              <w:rPr>
                <w:sz w:val="16"/>
                <w:szCs w:val="16"/>
              </w:rPr>
            </w:pPr>
            <w:r w:rsidRPr="00653F93">
              <w:rPr>
                <w:sz w:val="16"/>
                <w:szCs w:val="16"/>
              </w:rPr>
              <w:t xml:space="preserve">N-Octanol/Water Partition     : &gt; 6 (based on information on similar </w:t>
            </w:r>
            <w:r>
              <w:rPr>
                <w:sz w:val="16"/>
                <w:szCs w:val="16"/>
              </w:rPr>
              <w:t xml:space="preserve">                </w:t>
            </w:r>
            <w:r w:rsidRPr="00653F93">
              <w:rPr>
                <w:sz w:val="16"/>
                <w:szCs w:val="16"/>
              </w:rPr>
              <w:t>products)</w:t>
            </w:r>
            <w:r>
              <w:rPr>
                <w:sz w:val="16"/>
                <w:szCs w:val="16"/>
              </w:rPr>
              <w:t xml:space="preserve"> coefficient (log Pow)</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pH</w:t>
            </w:r>
            <w:r w:rsidRPr="00653F93">
              <w:rPr>
                <w:sz w:val="16"/>
                <w:szCs w:val="16"/>
              </w:rPr>
              <w:tab/>
            </w:r>
            <w:r w:rsidRPr="00653F93">
              <w:rPr>
                <w:sz w:val="16"/>
                <w:szCs w:val="16"/>
              </w:rPr>
              <w:tab/>
            </w:r>
            <w:r w:rsidRPr="00653F93">
              <w:rPr>
                <w:sz w:val="16"/>
                <w:szCs w:val="16"/>
              </w:rPr>
              <w:tab/>
              <w:t>: NDA</w:t>
            </w:r>
          </w:p>
        </w:tc>
        <w:tc>
          <w:tcPr>
            <w:tcW w:w="4862" w:type="dxa"/>
            <w:vMerge/>
          </w:tcPr>
          <w:p w:rsidR="00653F93" w:rsidRPr="00653F93" w:rsidRDefault="00653F93" w:rsidP="00B25E83">
            <w:pPr>
              <w:pStyle w:val="ListParagraph"/>
              <w:tabs>
                <w:tab w:val="left" w:pos="360"/>
              </w:tabs>
              <w:ind w:left="0"/>
              <w:jc w:val="both"/>
              <w:rPr>
                <w:sz w:val="16"/>
                <w:szCs w:val="16"/>
              </w:rPr>
            </w:pP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Boiling Point</w:t>
            </w:r>
            <w:r w:rsidRPr="00653F93">
              <w:rPr>
                <w:sz w:val="16"/>
                <w:szCs w:val="16"/>
              </w:rPr>
              <w:tab/>
              <w:t>: N/A</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Dynamic Viscosity</w:t>
            </w:r>
            <w:r w:rsidRPr="00653F93">
              <w:rPr>
                <w:sz w:val="16"/>
                <w:szCs w:val="16"/>
              </w:rPr>
              <w:tab/>
            </w:r>
            <w:r w:rsidRPr="00653F93">
              <w:rPr>
                <w:sz w:val="16"/>
                <w:szCs w:val="16"/>
              </w:rPr>
              <w:tab/>
              <w:t>: NDA</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Dropping Point </w:t>
            </w:r>
            <w:r w:rsidRPr="00653F93">
              <w:rPr>
                <w:sz w:val="16"/>
                <w:szCs w:val="16"/>
              </w:rPr>
              <w:tab/>
              <w:t>: None</w:t>
            </w:r>
          </w:p>
        </w:tc>
        <w:tc>
          <w:tcPr>
            <w:tcW w:w="4862" w:type="dxa"/>
          </w:tcPr>
          <w:p w:rsidR="00653F93" w:rsidRPr="00653F93" w:rsidRDefault="00653F93" w:rsidP="00405422">
            <w:pPr>
              <w:pStyle w:val="ListParagraph"/>
              <w:tabs>
                <w:tab w:val="left" w:pos="360"/>
              </w:tabs>
              <w:ind w:left="0"/>
              <w:jc w:val="both"/>
              <w:rPr>
                <w:sz w:val="16"/>
                <w:szCs w:val="16"/>
              </w:rPr>
            </w:pPr>
            <w:r w:rsidRPr="00653F93">
              <w:rPr>
                <w:sz w:val="16"/>
                <w:szCs w:val="16"/>
              </w:rPr>
              <w:t>Kinematic Viscosity</w:t>
            </w:r>
            <w:r w:rsidRPr="00653F93">
              <w:rPr>
                <w:sz w:val="16"/>
                <w:szCs w:val="16"/>
              </w:rPr>
              <w:tab/>
              <w:t xml:space="preserve">      </w:t>
            </w:r>
            <w:r w:rsidRPr="00653F93">
              <w:rPr>
                <w:sz w:val="16"/>
                <w:szCs w:val="16"/>
              </w:rPr>
              <w:tab/>
              <w:t xml:space="preserve">: </w:t>
            </w:r>
            <w:r w:rsidR="00F55E8B">
              <w:rPr>
                <w:sz w:val="16"/>
                <w:szCs w:val="16"/>
              </w:rPr>
              <w:t>220</w:t>
            </w:r>
            <w:bookmarkStart w:id="0" w:name="_GoBack"/>
            <w:bookmarkEnd w:id="0"/>
            <w:r w:rsidRPr="00653F93">
              <w:rPr>
                <w:sz w:val="16"/>
                <w:szCs w:val="16"/>
              </w:rPr>
              <w:t xml:space="preserve"> </w:t>
            </w:r>
            <w:proofErr w:type="spellStart"/>
            <w:r w:rsidRPr="00653F93">
              <w:rPr>
                <w:sz w:val="16"/>
                <w:szCs w:val="16"/>
              </w:rPr>
              <w:t>cSt</w:t>
            </w:r>
            <w:proofErr w:type="spellEnd"/>
            <w:r w:rsidRPr="00653F93">
              <w:rPr>
                <w:sz w:val="16"/>
                <w:szCs w:val="16"/>
              </w:rPr>
              <w:t xml:space="preserve"> @ 100°C</w:t>
            </w:r>
          </w:p>
        </w:tc>
      </w:tr>
      <w:tr w:rsidR="00653F93" w:rsidTr="00653F93">
        <w:tc>
          <w:tcPr>
            <w:tcW w:w="4966" w:type="dxa"/>
          </w:tcPr>
          <w:p w:rsidR="00653F93" w:rsidRPr="00653F93" w:rsidRDefault="00D35200" w:rsidP="00405422">
            <w:pPr>
              <w:pStyle w:val="ListParagraph"/>
              <w:tabs>
                <w:tab w:val="left" w:pos="360"/>
              </w:tabs>
              <w:ind w:left="0"/>
              <w:jc w:val="both"/>
              <w:rPr>
                <w:sz w:val="16"/>
                <w:szCs w:val="16"/>
              </w:rPr>
            </w:pPr>
            <w:r>
              <w:rPr>
                <w:sz w:val="16"/>
                <w:szCs w:val="16"/>
              </w:rPr>
              <w:t>Flash Point</w:t>
            </w:r>
            <w:r>
              <w:rPr>
                <w:sz w:val="16"/>
                <w:szCs w:val="16"/>
              </w:rPr>
              <w:tab/>
              <w:t xml:space="preserve"> (</w:t>
            </w:r>
            <w:proofErr w:type="spellStart"/>
            <w:r>
              <w:rPr>
                <w:sz w:val="16"/>
                <w:szCs w:val="16"/>
              </w:rPr>
              <w:t>COC</w:t>
            </w:r>
            <w:proofErr w:type="spellEnd"/>
            <w:r>
              <w:rPr>
                <w:sz w:val="16"/>
                <w:szCs w:val="16"/>
              </w:rPr>
              <w:t>)</w:t>
            </w:r>
            <w:r>
              <w:rPr>
                <w:sz w:val="16"/>
                <w:szCs w:val="16"/>
              </w:rPr>
              <w:tab/>
              <w:t xml:space="preserve">: </w:t>
            </w:r>
            <w:r w:rsidRPr="00D35200">
              <w:rPr>
                <w:sz w:val="16"/>
                <w:szCs w:val="16"/>
              </w:rPr>
              <w:t>2</w:t>
            </w:r>
            <w:r w:rsidR="00405422">
              <w:rPr>
                <w:sz w:val="16"/>
                <w:szCs w:val="16"/>
              </w:rPr>
              <w:t>88</w:t>
            </w:r>
            <w:r w:rsidRPr="00D35200">
              <w:rPr>
                <w:sz w:val="16"/>
                <w:szCs w:val="16"/>
              </w:rPr>
              <w:t>-</w:t>
            </w:r>
            <w:r w:rsidR="00405422">
              <w:rPr>
                <w:sz w:val="16"/>
                <w:szCs w:val="16"/>
              </w:rPr>
              <w:t>305</w:t>
            </w:r>
            <w:r w:rsidRPr="00D35200">
              <w:rPr>
                <w:sz w:val="16"/>
                <w:szCs w:val="16"/>
              </w:rPr>
              <w:t>°C (</w:t>
            </w:r>
            <w:r w:rsidR="00405422">
              <w:rPr>
                <w:sz w:val="16"/>
                <w:szCs w:val="16"/>
              </w:rPr>
              <w:t>575</w:t>
            </w:r>
            <w:r w:rsidRPr="00D35200">
              <w:rPr>
                <w:sz w:val="16"/>
                <w:szCs w:val="16"/>
              </w:rPr>
              <w:t>-</w:t>
            </w:r>
            <w:r w:rsidR="00405422">
              <w:rPr>
                <w:sz w:val="16"/>
                <w:szCs w:val="16"/>
              </w:rPr>
              <w:t>610</w:t>
            </w:r>
            <w:r w:rsidRPr="00D35200">
              <w:rPr>
                <w:sz w:val="16"/>
                <w:szCs w:val="16"/>
              </w:rPr>
              <w:t>°F) min.</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Vapor Density (Air = 1)     </w:t>
            </w:r>
            <w:r w:rsidRPr="00653F93">
              <w:rPr>
                <w:sz w:val="16"/>
                <w:szCs w:val="16"/>
              </w:rPr>
              <w:tab/>
              <w:t>: &gt; 1 (estimated value)</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Water Solubility </w:t>
            </w:r>
            <w:r w:rsidRPr="00653F93">
              <w:rPr>
                <w:sz w:val="16"/>
                <w:szCs w:val="16"/>
              </w:rPr>
              <w:tab/>
              <w:t>: Insoluble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Evaporation Rate (</w:t>
            </w:r>
            <w:proofErr w:type="spellStart"/>
            <w:r w:rsidRPr="00653F93">
              <w:rPr>
                <w:sz w:val="16"/>
                <w:szCs w:val="16"/>
              </w:rPr>
              <w:t>nBuAc</w:t>
            </w:r>
            <w:proofErr w:type="spellEnd"/>
            <w:r w:rsidRPr="00653F93">
              <w:rPr>
                <w:sz w:val="16"/>
                <w:szCs w:val="16"/>
              </w:rPr>
              <w:t xml:space="preserve"> = 1)</w:t>
            </w:r>
            <w:r w:rsidRPr="00653F93">
              <w:rPr>
                <w:sz w:val="16"/>
                <w:szCs w:val="16"/>
              </w:rPr>
              <w:tab/>
              <w:t>: NDA</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Auto-Ignition Temp.</w:t>
            </w:r>
            <w:r w:rsidRPr="00653F93">
              <w:rPr>
                <w:sz w:val="16"/>
                <w:szCs w:val="16"/>
              </w:rPr>
              <w:tab/>
              <w:t>: None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Decomposition</w:t>
            </w:r>
            <w:r w:rsidRPr="00653F93">
              <w:rPr>
                <w:sz w:val="16"/>
                <w:szCs w:val="16"/>
              </w:rPr>
              <w:tab/>
            </w:r>
            <w:r w:rsidRPr="00653F93">
              <w:rPr>
                <w:sz w:val="16"/>
                <w:szCs w:val="16"/>
              </w:rPr>
              <w:tab/>
              <w:t>: NDA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Specific Gravity</w:t>
            </w:r>
            <w:r w:rsidRPr="00653F93">
              <w:rPr>
                <w:sz w:val="16"/>
                <w:szCs w:val="16"/>
              </w:rPr>
              <w:tab/>
              <w:t>: 0.9</w:t>
            </w:r>
            <w:r w:rsidR="00405422">
              <w:rPr>
                <w:sz w:val="16"/>
                <w:szCs w:val="16"/>
              </w:rPr>
              <w:t>6 - 0.97</w:t>
            </w:r>
            <w:r w:rsidRPr="00653F93">
              <w:rPr>
                <w:sz w:val="16"/>
                <w:szCs w:val="16"/>
              </w:rPr>
              <w:t xml:space="preserve"> @ (15.6/15.6C)</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Vapor Pressure</w:t>
            </w:r>
            <w:r w:rsidRPr="00653F93">
              <w:rPr>
                <w:sz w:val="16"/>
                <w:szCs w:val="16"/>
              </w:rPr>
              <w:tab/>
            </w:r>
            <w:r>
              <w:rPr>
                <w:sz w:val="16"/>
                <w:szCs w:val="16"/>
              </w:rPr>
              <w:t xml:space="preserve">                   </w:t>
            </w:r>
            <w:r w:rsidRPr="00653F93">
              <w:rPr>
                <w:sz w:val="16"/>
                <w:szCs w:val="16"/>
              </w:rPr>
              <w:t>: N/A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Relative Density           : Typical 0.9 @ 15°C/59°F</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Temperature Flammability</w:t>
            </w:r>
            <w:r w:rsidRPr="00653F93">
              <w:rPr>
                <w:sz w:val="16"/>
                <w:szCs w:val="16"/>
              </w:rPr>
              <w:tab/>
              <w:t>: NDA</w:t>
            </w:r>
          </w:p>
        </w:tc>
      </w:tr>
      <w:tr w:rsidR="00F55E8B" w:rsidTr="00653F93">
        <w:tc>
          <w:tcPr>
            <w:tcW w:w="4966" w:type="dxa"/>
          </w:tcPr>
          <w:p w:rsidR="00F55E8B" w:rsidRPr="00653F93" w:rsidRDefault="00F55E8B" w:rsidP="00653F93">
            <w:pPr>
              <w:pStyle w:val="ListParagraph"/>
              <w:tabs>
                <w:tab w:val="left" w:pos="360"/>
              </w:tabs>
              <w:ind w:left="0"/>
              <w:jc w:val="both"/>
              <w:rPr>
                <w:sz w:val="16"/>
                <w:szCs w:val="16"/>
              </w:rPr>
            </w:pPr>
          </w:p>
        </w:tc>
        <w:tc>
          <w:tcPr>
            <w:tcW w:w="4862" w:type="dxa"/>
          </w:tcPr>
          <w:p w:rsidR="00F55E8B" w:rsidRPr="00653F93" w:rsidRDefault="00F55E8B" w:rsidP="00B25E83">
            <w:pPr>
              <w:pStyle w:val="ListParagraph"/>
              <w:tabs>
                <w:tab w:val="left" w:pos="360"/>
              </w:tabs>
              <w:ind w:left="0"/>
              <w:jc w:val="both"/>
              <w:rPr>
                <w:sz w:val="16"/>
                <w:szCs w:val="16"/>
              </w:rPr>
            </w:pP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Density                          : Typical 0.9 kg/m3 @ 15°C/59°F</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Oxidizing Properties</w:t>
            </w:r>
            <w:r w:rsidRPr="00653F93">
              <w:rPr>
                <w:sz w:val="16"/>
                <w:szCs w:val="16"/>
              </w:rPr>
              <w:tab/>
            </w:r>
            <w:r>
              <w:rPr>
                <w:sz w:val="16"/>
                <w:szCs w:val="16"/>
              </w:rPr>
              <w:t xml:space="preserve">                   </w:t>
            </w:r>
            <w:r w:rsidRPr="00653F93">
              <w:rPr>
                <w:sz w:val="16"/>
                <w:szCs w:val="16"/>
              </w:rPr>
              <w:t>: NDA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Upper/Lower Flam.     : Typical 1-10% (V)</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Explosive Properties</w:t>
            </w:r>
            <w:r w:rsidRPr="00653F93">
              <w:rPr>
                <w:sz w:val="16"/>
                <w:szCs w:val="16"/>
              </w:rPr>
              <w:tab/>
            </w:r>
            <w:r>
              <w:rPr>
                <w:sz w:val="16"/>
                <w:szCs w:val="16"/>
              </w:rPr>
              <w:t xml:space="preserve">                   </w:t>
            </w:r>
            <w:r w:rsidRPr="00653F93">
              <w:rPr>
                <w:sz w:val="16"/>
                <w:szCs w:val="16"/>
              </w:rPr>
              <w:t>: Not classified</w:t>
            </w:r>
          </w:p>
        </w:tc>
      </w:tr>
    </w:tbl>
    <w:p w:rsidR="00B25E83" w:rsidRPr="005C1230" w:rsidRDefault="00B25E83" w:rsidP="00B25E83">
      <w:pPr>
        <w:pStyle w:val="ListParagraph"/>
        <w:tabs>
          <w:tab w:val="left" w:pos="360"/>
        </w:tabs>
        <w:ind w:left="360"/>
      </w:pPr>
      <w:r>
        <w:rPr>
          <w:b/>
          <w:noProof/>
        </w:rPr>
        <w:lastRenderedPageBreak/>
        <mc:AlternateContent>
          <mc:Choice Requires="wps">
            <w:drawing>
              <wp:anchor distT="0" distB="0" distL="114300" distR="114300" simplePos="0" relativeHeight="251670528" behindDoc="0" locked="0" layoutInCell="0" allowOverlap="1" wp14:anchorId="1222CDB0" wp14:editId="5C398F1C">
                <wp:simplePos x="0" y="0"/>
                <wp:positionH relativeFrom="column">
                  <wp:posOffset>71438</wp:posOffset>
                </wp:positionH>
                <wp:positionV relativeFrom="paragraph">
                  <wp:posOffset>-62865</wp:posOffset>
                </wp:positionV>
                <wp:extent cx="6310312" cy="349250"/>
                <wp:effectExtent l="19050" t="19050" r="1460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312" cy="34925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10. STABILITY AND REACTIVITY</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2CDB0" id="Text Box 24" o:spid="_x0000_s1037" type="#_x0000_t202" style="position:absolute;left:0;text-align:left;margin-left:5.65pt;margin-top:-4.95pt;width:496.85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" o:allowincell="f" strokeweight="3pt">
                <v:stroke linestyle="thinThin"/>
                <v:textbox>
                  <w:txbxContent>
                    <w:p w:rsidR="00B25E83" w:rsidRDefault="00B25E83" w:rsidP="00B25E83">
                      <w:pPr>
                        <w:rPr>
                          <w:sz w:val="32"/>
                        </w:rPr>
                      </w:pPr>
                      <w:r>
                        <w:rPr>
                          <w:b/>
                          <w:bCs/>
                          <w:sz w:val="24"/>
                        </w:rPr>
                        <w:t>10. STABILITY AND REACTIVITY</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D8085C" w:rsidRDefault="00B25E83" w:rsidP="00B25E83">
      <w:pPr>
        <w:pStyle w:val="ListParagraph"/>
        <w:tabs>
          <w:tab w:val="left" w:pos="360"/>
        </w:tabs>
        <w:ind w:left="360"/>
        <w:jc w:val="both"/>
      </w:pPr>
      <w:r>
        <w:rPr>
          <w:b/>
        </w:rPr>
        <w:t>10.2 CHEMICAL STABILITY</w:t>
      </w:r>
      <w:r>
        <w:rPr>
          <w:b/>
        </w:rPr>
        <w:tab/>
      </w:r>
      <w:r>
        <w:rPr>
          <w:b/>
        </w:rPr>
        <w:tab/>
        <w:t xml:space="preserve">: </w:t>
      </w:r>
      <w:r>
        <w:t xml:space="preserve">No hazardous reaction is expected when handled and stored </w:t>
      </w:r>
      <w:r>
        <w:tab/>
      </w:r>
      <w:r>
        <w:tab/>
      </w:r>
      <w:r>
        <w:tab/>
      </w:r>
      <w:r>
        <w:tab/>
      </w:r>
      <w:r>
        <w:tab/>
      </w:r>
      <w:r>
        <w:tab/>
      </w:r>
      <w:r w:rsidR="00BF4B36">
        <w:t xml:space="preserve">              </w:t>
      </w:r>
      <w:r>
        <w:t xml:space="preserve">according to provisions. </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CF3E08"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CF3E08"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Pr="00CF3E08" w:rsidRDefault="00B25E83" w:rsidP="00B25E83">
      <w:pPr>
        <w:pStyle w:val="ListParagraph"/>
        <w:tabs>
          <w:tab w:val="left" w:pos="360"/>
        </w:tabs>
        <w:ind w:left="360"/>
        <w:rPr>
          <w:b/>
          <w:sz w:val="8"/>
          <w:szCs w:val="8"/>
        </w:rPr>
      </w:pP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653F93"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293D1DCF" wp14:editId="28AD4A38">
                <wp:simplePos x="0" y="0"/>
                <wp:positionH relativeFrom="column">
                  <wp:posOffset>71120</wp:posOffset>
                </wp:positionH>
                <wp:positionV relativeFrom="paragraph">
                  <wp:posOffset>70485</wp:posOffset>
                </wp:positionV>
                <wp:extent cx="6276975" cy="361315"/>
                <wp:effectExtent l="19050" t="19050" r="2857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613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D1DCF" id="Text Box 25" o:spid="_x0000_s1038" type="#_x0000_t202" style="position:absolute;left:0;text-align:left;margin-left:5.6pt;margin-top:5.55pt;width:494.2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" o:allowincell="f" strokeweight="3pt">
                <v:stroke linestyle="thinThin"/>
                <v:textbo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5400CB">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CF3E08">
      <w:pPr>
        <w:pStyle w:val="ListParagraph"/>
        <w:tabs>
          <w:tab w:val="left" w:pos="360"/>
        </w:tabs>
        <w:ind w:left="3600" w:hanging="2970"/>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5400CB">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CF3E08">
      <w:pPr>
        <w:pStyle w:val="ListParagraph"/>
        <w:tabs>
          <w:tab w:val="left" w:pos="360"/>
        </w:tabs>
        <w:ind w:left="360"/>
      </w:pPr>
      <w:r>
        <w:rPr>
          <w:b/>
          <w:sz w:val="20"/>
          <w:szCs w:val="20"/>
        </w:rPr>
        <w:t xml:space="preserve">      </w:t>
      </w:r>
      <w:r w:rsidR="00B25E83" w:rsidRPr="00CF3E08">
        <w:rPr>
          <w:b/>
          <w:sz w:val="20"/>
          <w:szCs w:val="20"/>
        </w:rPr>
        <w:t>Carcinogenicity</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expected to be carcinogenic.</w:t>
      </w:r>
      <w:r w:rsidR="00B25E83">
        <w:t xml:space="preserve"> </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653F93">
        <w:tc>
          <w:tcPr>
            <w:tcW w:w="3978" w:type="dxa"/>
            <w:shd w:val="clear" w:color="auto" w:fill="BFBFBF" w:themeFill="background1" w:themeFillShade="BF"/>
          </w:tcPr>
          <w:p w:rsidR="00B25E83" w:rsidRDefault="00B25E83" w:rsidP="00456293">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456293">
            <w:pPr>
              <w:pStyle w:val="ListParagraph"/>
              <w:tabs>
                <w:tab w:val="left" w:pos="360"/>
              </w:tabs>
              <w:ind w:left="0"/>
              <w:jc w:val="center"/>
              <w:rPr>
                <w:b/>
              </w:rPr>
            </w:pPr>
            <w:r>
              <w:rPr>
                <w:b/>
              </w:rPr>
              <w:t>Carcinogenicity Classification</w:t>
            </w:r>
          </w:p>
        </w:tc>
      </w:tr>
      <w:tr w:rsidR="00B25E83" w:rsidTr="00456293">
        <w:tc>
          <w:tcPr>
            <w:tcW w:w="3978" w:type="dxa"/>
          </w:tcPr>
          <w:p w:rsidR="00B25E83" w:rsidRPr="008013AF" w:rsidRDefault="00B25E83" w:rsidP="00456293">
            <w:pPr>
              <w:pStyle w:val="ListParagraph"/>
              <w:tabs>
                <w:tab w:val="left" w:pos="360"/>
              </w:tabs>
              <w:ind w:left="0"/>
              <w:jc w:val="center"/>
            </w:pPr>
            <w:proofErr w:type="spellStart"/>
            <w:r>
              <w:t>PCA</w:t>
            </w:r>
            <w:proofErr w:type="spellEnd"/>
            <w:r>
              <w:t>-Content (IP346 &lt;3%)</w:t>
            </w:r>
          </w:p>
        </w:tc>
        <w:tc>
          <w:tcPr>
            <w:tcW w:w="5238" w:type="dxa"/>
          </w:tcPr>
          <w:p w:rsidR="00B25E83" w:rsidRPr="008013AF" w:rsidRDefault="00B25E83" w:rsidP="00456293">
            <w:pPr>
              <w:pStyle w:val="ListParagraph"/>
              <w:tabs>
                <w:tab w:val="left" w:pos="360"/>
              </w:tabs>
              <w:ind w:left="0"/>
              <w:jc w:val="center"/>
            </w:pPr>
            <w:proofErr w:type="spellStart"/>
            <w:r>
              <w:t>ACGIH</w:t>
            </w:r>
            <w:proofErr w:type="spellEnd"/>
            <w:r>
              <w:t xml:space="preserve"> Group A4: Not classifiable as human carcinogen</w:t>
            </w:r>
          </w:p>
        </w:tc>
      </w:tr>
      <w:tr w:rsidR="00B25E83" w:rsidTr="00456293">
        <w:tc>
          <w:tcPr>
            <w:tcW w:w="3978" w:type="dxa"/>
          </w:tcPr>
          <w:p w:rsidR="00B25E83" w:rsidRPr="008013AF" w:rsidRDefault="00B25E83" w:rsidP="00456293">
            <w:pPr>
              <w:pStyle w:val="ListParagraph"/>
              <w:tabs>
                <w:tab w:val="left" w:pos="360"/>
              </w:tabs>
              <w:ind w:left="0"/>
              <w:jc w:val="center"/>
            </w:pPr>
            <w:proofErr w:type="spellStart"/>
            <w:r>
              <w:t>PCA</w:t>
            </w:r>
            <w:proofErr w:type="spellEnd"/>
            <w:r>
              <w:t>-Content (IP346 &lt;3%)</w:t>
            </w:r>
          </w:p>
        </w:tc>
        <w:tc>
          <w:tcPr>
            <w:tcW w:w="5238" w:type="dxa"/>
          </w:tcPr>
          <w:p w:rsidR="00B25E83" w:rsidRPr="008013AF" w:rsidRDefault="00B25E83" w:rsidP="00456293">
            <w:pPr>
              <w:pStyle w:val="ListParagraph"/>
              <w:tabs>
                <w:tab w:val="left" w:pos="360"/>
              </w:tabs>
              <w:ind w:left="0"/>
              <w:jc w:val="center"/>
            </w:pPr>
            <w:proofErr w:type="spellStart"/>
            <w:r>
              <w:t>IARC</w:t>
            </w:r>
            <w:proofErr w:type="spellEnd"/>
            <w:r>
              <w:t xml:space="preserve"> 3: Not classifiable as to carcinogenicity to humans</w:t>
            </w:r>
          </w:p>
        </w:tc>
      </w:tr>
      <w:tr w:rsidR="00B25E83" w:rsidTr="00456293">
        <w:tc>
          <w:tcPr>
            <w:tcW w:w="3978" w:type="dxa"/>
          </w:tcPr>
          <w:p w:rsidR="00B25E83" w:rsidRPr="008013AF" w:rsidRDefault="00B25E83" w:rsidP="00456293">
            <w:pPr>
              <w:pStyle w:val="ListParagraph"/>
              <w:tabs>
                <w:tab w:val="left" w:pos="360"/>
              </w:tabs>
              <w:ind w:left="0"/>
              <w:jc w:val="center"/>
            </w:pPr>
            <w:proofErr w:type="spellStart"/>
            <w:r>
              <w:t>PCA</w:t>
            </w:r>
            <w:proofErr w:type="spellEnd"/>
            <w:r>
              <w:t>- Content (IP346 &lt;3%)</w:t>
            </w:r>
          </w:p>
        </w:tc>
        <w:tc>
          <w:tcPr>
            <w:tcW w:w="5238" w:type="dxa"/>
          </w:tcPr>
          <w:p w:rsidR="00B25E83" w:rsidRPr="008013AF" w:rsidRDefault="00B25E83" w:rsidP="00456293">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 xml:space="preserve">Summary on Evaluation of the </w:t>
      </w:r>
      <w:proofErr w:type="spellStart"/>
      <w:r>
        <w:rPr>
          <w:b/>
        </w:rPr>
        <w:t>CMR</w:t>
      </w:r>
      <w:proofErr w:type="spellEnd"/>
      <w:r>
        <w:rPr>
          <w:b/>
        </w:rPr>
        <w:t xml:space="preserve">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grease may contain harmful impurities that have </w:t>
      </w:r>
      <w:r w:rsidRPr="00CF3E08">
        <w:rPr>
          <w:sz w:val="18"/>
          <w:szCs w:val="18"/>
        </w:rPr>
        <w:tab/>
        <w:t>accumulated</w:t>
      </w:r>
      <w:r w:rsidR="00F076B5" w:rsidRPr="00CF3E08">
        <w:rPr>
          <w:sz w:val="18"/>
          <w:szCs w:val="18"/>
        </w:rPr>
        <w:t xml:space="preserve"> </w:t>
      </w:r>
      <w:r w:rsidRPr="00CF3E08">
        <w:rPr>
          <w:sz w:val="18"/>
          <w:szCs w:val="18"/>
        </w:rPr>
        <w:t>during use. The concentration of such harmful impurities will depend on use and they may present risks to health and the environment on disposal. ALL used grease should be handled with caution and skin contact avoided as far as possible. High pressure injection of product into the skin may lead to local necrosis if the product is not surgically removed. Classification by other authorities under carrying regulatory frameworks may exist.</w:t>
      </w:r>
    </w:p>
    <w:p w:rsidR="00B25E83" w:rsidRDefault="00B25E83"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14:anchorId="431910F8" wp14:editId="33ACE086">
                <wp:simplePos x="0" y="0"/>
                <wp:positionH relativeFrom="column">
                  <wp:posOffset>52387</wp:posOffset>
                </wp:positionH>
                <wp:positionV relativeFrom="paragraph">
                  <wp:posOffset>94298</wp:posOffset>
                </wp:positionV>
                <wp:extent cx="6353175" cy="352425"/>
                <wp:effectExtent l="19050" t="19050" r="2857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5242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12. ECOLOGICAL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910F8" id="Text Box 26" o:spid="_x0000_s1039" type="#_x0000_t202" style="position:absolute;left:0;text-align:left;margin-left:4.1pt;margin-top:7.45pt;width:500.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12. ECOLOGICAL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653F93" w:rsidRPr="00653F93" w:rsidRDefault="00653F93" w:rsidP="00F076B5">
      <w:pPr>
        <w:pStyle w:val="ListParagraph"/>
        <w:tabs>
          <w:tab w:val="left" w:pos="360"/>
        </w:tabs>
        <w:ind w:left="2880" w:hanging="2520"/>
        <w:jc w:val="both"/>
        <w:rPr>
          <w:b/>
          <w:sz w:val="12"/>
          <w:szCs w:val="12"/>
        </w:rPr>
      </w:pPr>
    </w:p>
    <w:p w:rsidR="00653F93"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w:t>
      </w:r>
    </w:p>
    <w:p w:rsidR="00653F93" w:rsidRPr="00653F93" w:rsidRDefault="00653F9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May cause physical fouling of aquatic organisms. Expected to be practically nontoxic: LL/EL/IL50 &gt; 100mg/1 (to aquatic organisms) LL/EL50 expressed as the nominal amount of product required to prepare aqueous extract. </w:t>
      </w:r>
    </w:p>
    <w:p w:rsidR="00B25E83" w:rsidRPr="00F076B5" w:rsidRDefault="00B25E83" w:rsidP="00B25E83">
      <w:pPr>
        <w:pStyle w:val="ListParagraph"/>
        <w:tabs>
          <w:tab w:val="left" w:pos="360"/>
        </w:tabs>
        <w:ind w:left="360"/>
        <w:rPr>
          <w:b/>
          <w:sz w:val="12"/>
          <w:szCs w:val="12"/>
        </w:rPr>
      </w:pPr>
    </w:p>
    <w:p w:rsidR="00B25E83" w:rsidRPr="0092174B" w:rsidRDefault="00B25E83" w:rsidP="00F076B5">
      <w:pPr>
        <w:pStyle w:val="ListParagraph"/>
        <w:tabs>
          <w:tab w:val="left" w:pos="360"/>
        </w:tabs>
        <w:ind w:left="360"/>
      </w:pPr>
      <w:r>
        <w:rPr>
          <w:b/>
        </w:rPr>
        <w:t>12.2 PERSISTENCE &amp;</w:t>
      </w:r>
      <w:r w:rsidR="0038638C">
        <w:rPr>
          <w:b/>
        </w:rPr>
        <w:t xml:space="preserve"> </w:t>
      </w:r>
      <w:r>
        <w:rPr>
          <w:b/>
        </w:rPr>
        <w:t>DEGRADABILITY</w:t>
      </w:r>
      <w:r>
        <w:rPr>
          <w:b/>
        </w:rPr>
        <w:tab/>
        <w:t xml:space="preserve">: </w:t>
      </w:r>
      <w:r>
        <w:t xml:space="preserve">Expected to not be readily biodegradable. </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t xml:space="preserve">Not expected to </w:t>
      </w:r>
      <w:r w:rsidR="00F076B5">
        <w:t>bio accumulate</w:t>
      </w:r>
      <w:r>
        <w:t xml:space="preserve"> significantly. </w:t>
      </w:r>
    </w:p>
    <w:p w:rsidR="00B25E83" w:rsidRPr="00653F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t xml:space="preserve">Semi-solid under most environmental conditions. If it enters soil, it will adsorb to soil particles and will not be mobile. Sinks in water. </w:t>
      </w:r>
    </w:p>
    <w:p w:rsidR="00B25E83" w:rsidRPr="00653F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 xml:space="preserve">12.5 RESULT OF </w:t>
      </w:r>
      <w:proofErr w:type="spellStart"/>
      <w:r>
        <w:rPr>
          <w:b/>
        </w:rPr>
        <w:t>PBT</w:t>
      </w:r>
      <w:proofErr w:type="spellEnd"/>
      <w:r>
        <w:rPr>
          <w:b/>
        </w:rPr>
        <w:t xml:space="preserve"> &amp; </w:t>
      </w:r>
      <w:proofErr w:type="spellStart"/>
      <w:r>
        <w:rPr>
          <w:b/>
        </w:rPr>
        <w:t>vPvB</w:t>
      </w:r>
      <w:proofErr w:type="spellEnd"/>
      <w:r>
        <w:rPr>
          <w:b/>
        </w:rPr>
        <w:t xml:space="preserve">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proofErr w:type="gramStart"/>
      <w:r>
        <w:t>substances</w:t>
      </w:r>
      <w:proofErr w:type="gramEnd"/>
      <w:r>
        <w:t xml:space="preserve"> that are assessed to be a </w:t>
      </w:r>
      <w:proofErr w:type="spellStart"/>
      <w:r>
        <w:t>PBT</w:t>
      </w:r>
      <w:proofErr w:type="spellEnd"/>
      <w:r>
        <w:t xml:space="preserve"> or a </w:t>
      </w:r>
      <w:proofErr w:type="spellStart"/>
      <w:r>
        <w:t>vPvB</w:t>
      </w:r>
      <w:proofErr w:type="spellEnd"/>
      <w:r>
        <w:t xml:space="preserve">. </w:t>
      </w:r>
    </w:p>
    <w:p w:rsidR="00B25E83" w:rsidRPr="00653F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653F93" w:rsidRPr="00F076B5" w:rsidRDefault="00653F93" w:rsidP="00B25E83">
      <w:pPr>
        <w:pStyle w:val="ListParagraph"/>
        <w:tabs>
          <w:tab w:val="left" w:pos="360"/>
        </w:tabs>
        <w:ind w:left="360"/>
        <w:rPr>
          <w:sz w:val="12"/>
          <w:szCs w:val="12"/>
        </w:rPr>
      </w:pPr>
    </w:p>
    <w:p w:rsidR="00F076B5" w:rsidRPr="0092174B" w:rsidRDefault="00653F93"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14:anchorId="4D021ACC" wp14:editId="64CAD5EE">
                <wp:simplePos x="0" y="0"/>
                <wp:positionH relativeFrom="column">
                  <wp:posOffset>52070</wp:posOffset>
                </wp:positionH>
                <wp:positionV relativeFrom="paragraph">
                  <wp:posOffset>95250</wp:posOffset>
                </wp:positionV>
                <wp:extent cx="630999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5814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13. DISPOSAL CONSIDERATIONS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21ACC" id="Text Box 27" o:spid="_x0000_s1040" type="#_x0000_t202" style="position:absolute;left:0;text-align:left;margin-left:4.1pt;margin-top:7.5pt;width:496.8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" o:allowincell="f" strokeweight="3pt">
                <v:stroke linestyle="thinThin"/>
                <v:textbox>
                  <w:txbxContent>
                    <w:p w:rsidR="00B25E83" w:rsidRDefault="00B25E83" w:rsidP="00B25E83">
                      <w:pPr>
                        <w:rPr>
                          <w:sz w:val="32"/>
                        </w:rPr>
                      </w:pPr>
                      <w:r>
                        <w:rPr>
                          <w:b/>
                          <w:bCs/>
                          <w:sz w:val="24"/>
                        </w:rPr>
                        <w:t>13. DISPOSAL CONSIDERATIONS</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653F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2205" w:hanging="1845"/>
        <w:jc w:val="both"/>
      </w:pPr>
      <w:r>
        <w:rPr>
          <w:b/>
        </w:rPr>
        <w:t>Material Disposal</w:t>
      </w:r>
      <w:r>
        <w:rPr>
          <w:b/>
        </w:rPr>
        <w:tab/>
        <w:t xml:space="preserve">: </w:t>
      </w:r>
      <w:r>
        <w:t xml:space="preserve">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 </w:t>
      </w:r>
    </w:p>
    <w:p w:rsidR="00653F93" w:rsidRPr="00653F93" w:rsidRDefault="00653F93" w:rsidP="00F076B5">
      <w:pPr>
        <w:pStyle w:val="ListParagraph"/>
        <w:tabs>
          <w:tab w:val="left" w:pos="360"/>
        </w:tabs>
        <w:ind w:left="2205" w:hanging="1845"/>
        <w:jc w:val="both"/>
        <w:rPr>
          <w:sz w:val="12"/>
          <w:szCs w:val="12"/>
        </w:rPr>
      </w:pP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653F93" w:rsidRPr="00653F93" w:rsidRDefault="00653F93" w:rsidP="00F076B5">
      <w:pPr>
        <w:pStyle w:val="ListParagraph"/>
        <w:tabs>
          <w:tab w:val="left" w:pos="360"/>
        </w:tabs>
        <w:ind w:left="2160" w:hanging="1800"/>
        <w:jc w:val="both"/>
        <w:rPr>
          <w:sz w:val="12"/>
          <w:szCs w:val="12"/>
        </w:rPr>
      </w:pPr>
    </w:p>
    <w:p w:rsidR="00B25E83" w:rsidRDefault="00B25E83" w:rsidP="00F076B5">
      <w:pPr>
        <w:pStyle w:val="ListParagraph"/>
        <w:tabs>
          <w:tab w:val="left" w:pos="360"/>
        </w:tabs>
        <w:ind w:left="2160" w:hanging="1800"/>
        <w:jc w:val="both"/>
      </w:pPr>
      <w:r>
        <w:rPr>
          <w:b/>
        </w:rPr>
        <w:t>Local Legislation</w:t>
      </w:r>
      <w:r>
        <w:rPr>
          <w:b/>
        </w:rPr>
        <w:tab/>
        <w:t xml:space="preserve">: </w:t>
      </w:r>
      <w:r>
        <w:t>Disposal should be in accordance with applicable regional, national, and local laws and regulations. EU Waste Disposal Code (</w:t>
      </w:r>
      <w:proofErr w:type="spellStart"/>
      <w:r>
        <w:t>EWC</w:t>
      </w:r>
      <w:proofErr w:type="spellEnd"/>
      <w:r>
        <w:t xml:space="preserve">): 12 01 12 spent waxes and fats. Classification of water is always the responsibility of the end user. </w:t>
      </w:r>
    </w:p>
    <w:p w:rsidR="00653F93" w:rsidRPr="00653F93" w:rsidRDefault="00653F93" w:rsidP="00F076B5">
      <w:pPr>
        <w:pStyle w:val="ListParagraph"/>
        <w:tabs>
          <w:tab w:val="left" w:pos="360"/>
        </w:tabs>
        <w:ind w:left="2160" w:hanging="1800"/>
        <w:jc w:val="both"/>
        <w:rPr>
          <w:sz w:val="8"/>
          <w:szCs w:val="8"/>
        </w:rPr>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B25E83" w:rsidRPr="00E65C30" w:rsidRDefault="00B25E83"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14:anchorId="6A31B955" wp14:editId="109FD3D0">
                <wp:simplePos x="0" y="0"/>
                <wp:positionH relativeFrom="column">
                  <wp:posOffset>42863</wp:posOffset>
                </wp:positionH>
                <wp:positionV relativeFrom="paragraph">
                  <wp:posOffset>103823</wp:posOffset>
                </wp:positionV>
                <wp:extent cx="6362700" cy="357505"/>
                <wp:effectExtent l="19050" t="19050" r="1905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1B955" id="Text Box 28" o:spid="_x0000_s1041" type="#_x0000_t202" style="position:absolute;left:0;text-align:left;margin-left:3.4pt;margin-top:8.2pt;width:50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" o:allowincell="f" strokeweight="3pt">
                <v:stroke linestyle="thinThin"/>
                <v:textbo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653F93" w:rsidRDefault="00653F9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653F93" w:rsidRPr="00653F93" w:rsidRDefault="00B25E83" w:rsidP="00F076B5">
      <w:pPr>
        <w:pStyle w:val="ListParagraph"/>
        <w:tabs>
          <w:tab w:val="left" w:pos="360"/>
        </w:tabs>
        <w:ind w:left="1260" w:hanging="900"/>
        <w:jc w:val="both"/>
        <w:rPr>
          <w:b/>
          <w:sz w:val="8"/>
          <w:szCs w:val="8"/>
        </w:rPr>
      </w:pPr>
      <w:r>
        <w:rPr>
          <w:b/>
        </w:rPr>
        <w:t xml:space="preserve">       </w:t>
      </w:r>
    </w:p>
    <w:p w:rsidR="00B25E83" w:rsidRPr="00CF3E08" w:rsidRDefault="00B25E83" w:rsidP="00653F93">
      <w:pPr>
        <w:pStyle w:val="ListParagraph"/>
        <w:tabs>
          <w:tab w:val="left" w:pos="360"/>
        </w:tabs>
        <w:ind w:left="1440" w:hanging="720"/>
        <w:jc w:val="both"/>
        <w:rPr>
          <w:sz w:val="20"/>
          <w:szCs w:val="20"/>
        </w:rPr>
      </w:pPr>
      <w:r>
        <w:rPr>
          <w:b/>
        </w:rPr>
        <w:t>ADR</w:t>
      </w:r>
      <w:r w:rsidR="00653F93">
        <w:rPr>
          <w:b/>
        </w:rPr>
        <w:tab/>
      </w:r>
      <w:r w:rsidRPr="003B51FB">
        <w:t>:</w:t>
      </w:r>
      <w:r w:rsidR="00653F93">
        <w:t xml:space="preserve"> </w:t>
      </w:r>
      <w:r w:rsidRPr="00CF3E08">
        <w:rPr>
          <w:sz w:val="20"/>
          <w:szCs w:val="20"/>
        </w:rPr>
        <w:t xml:space="preserve">This product is not classified as dangerous for this mode of transport. Therefore </w:t>
      </w:r>
      <w:r w:rsid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
    <w:p w:rsidR="00B25E83" w:rsidRPr="00CF3E08" w:rsidRDefault="00B25E83" w:rsidP="00653F93">
      <w:pPr>
        <w:pStyle w:val="ListParagraph"/>
        <w:tabs>
          <w:tab w:val="left" w:pos="360"/>
        </w:tabs>
        <w:ind w:left="1440" w:hanging="900"/>
        <w:jc w:val="both"/>
        <w:rPr>
          <w:b/>
          <w:sz w:val="20"/>
          <w:szCs w:val="20"/>
        </w:rPr>
      </w:pPr>
      <w:r>
        <w:rPr>
          <w:b/>
        </w:rPr>
        <w:t xml:space="preserve">  </w:t>
      </w:r>
      <w:r w:rsidR="00653F93">
        <w:rPr>
          <w:b/>
        </w:rPr>
        <w:t xml:space="preserve"> </w:t>
      </w:r>
      <w:r w:rsidRPr="003F0752">
        <w:rPr>
          <w:b/>
        </w:rPr>
        <w:t>RID</w:t>
      </w:r>
      <w:r w:rsidR="00653F93">
        <w:rPr>
          <w:b/>
        </w:rPr>
        <w:tab/>
      </w:r>
      <w:r w:rsidRPr="003B51FB">
        <w:t>:</w:t>
      </w:r>
      <w:r w:rsidRPr="003F0752">
        <w:rPr>
          <w:b/>
        </w:rPr>
        <w:t xml:space="preserve"> </w:t>
      </w:r>
      <w:r w:rsidRPr="00CF3E08">
        <w:rPr>
          <w:sz w:val="20"/>
          <w:szCs w:val="20"/>
        </w:rPr>
        <w:t xml:space="preserve">This product is not classified as dangerous for this mode of transport. 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w:t>
      </w:r>
      <w:r w:rsidR="00653F93">
        <w:rPr>
          <w:b/>
        </w:rPr>
        <w:tab/>
      </w:r>
      <w:r>
        <w:rPr>
          <w:b/>
        </w:rPr>
        <w:t xml:space="preserve">: </w:t>
      </w:r>
      <w:r>
        <w:t>Not regulated for land transportation.</w:t>
      </w:r>
    </w:p>
    <w:p w:rsidR="00F076B5" w:rsidRDefault="00F076B5" w:rsidP="00B25E83">
      <w:pPr>
        <w:pStyle w:val="ListParagraph"/>
        <w:tabs>
          <w:tab w:val="left" w:pos="360"/>
        </w:tabs>
        <w:ind w:left="360"/>
        <w:jc w:val="both"/>
      </w:pPr>
      <w:r>
        <w:rPr>
          <w:b/>
        </w:rPr>
        <w:t xml:space="preserve">       </w:t>
      </w:r>
      <w:proofErr w:type="spellStart"/>
      <w:r>
        <w:rPr>
          <w:b/>
        </w:rPr>
        <w:t>TDG</w:t>
      </w:r>
      <w:proofErr w:type="spellEnd"/>
      <w:r w:rsidR="00653F93">
        <w:rPr>
          <w:b/>
        </w:rPr>
        <w:tab/>
      </w:r>
      <w:r>
        <w:rPr>
          <w:b/>
        </w:rPr>
        <w:t>:</w:t>
      </w:r>
      <w:r>
        <w:t xml:space="preserve"> </w:t>
      </w:r>
      <w:r w:rsidRPr="00F076B5">
        <w:t>Not regulated for land transportation.</w:t>
      </w:r>
    </w:p>
    <w:p w:rsidR="00653F93" w:rsidRPr="00653F93" w:rsidRDefault="00653F93" w:rsidP="00B25E83">
      <w:pPr>
        <w:pStyle w:val="ListParagraph"/>
        <w:tabs>
          <w:tab w:val="left" w:pos="360"/>
        </w:tabs>
        <w:ind w:left="360"/>
        <w:jc w:val="both"/>
        <w:rPr>
          <w:sz w:val="8"/>
          <w:szCs w:val="8"/>
        </w:rPr>
      </w:pPr>
    </w:p>
    <w:p w:rsidR="00B25E83" w:rsidRPr="00CF3E08" w:rsidRDefault="00B25E83" w:rsidP="00F076B5">
      <w:pPr>
        <w:pStyle w:val="ListParagraph"/>
        <w:tabs>
          <w:tab w:val="left" w:pos="360"/>
        </w:tabs>
        <w:ind w:left="3600" w:hanging="3240"/>
        <w:jc w:val="both"/>
        <w:rPr>
          <w:sz w:val="20"/>
          <w:szCs w:val="20"/>
        </w:rPr>
      </w:pPr>
      <w:r>
        <w:rPr>
          <w:b/>
        </w:rPr>
        <w:t xml:space="preserve">Inland Waterways Transport </w:t>
      </w:r>
      <w:r w:rsidR="00F076B5">
        <w:rPr>
          <w:b/>
        </w:rPr>
        <w:t>(AND)</w:t>
      </w:r>
      <w:r>
        <w:rPr>
          <w:b/>
        </w:rPr>
        <w:t xml:space="preserve">: </w:t>
      </w:r>
      <w:r w:rsidRPr="00CF3E08">
        <w:rPr>
          <w:sz w:val="20"/>
          <w:szCs w:val="20"/>
        </w:rPr>
        <w:t xml:space="preserve">This product is not classified as dangerous for this mode of transport. 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roofErr w:type="spellStart"/>
      <w:r w:rsidRPr="00CF3E08">
        <w:rPr>
          <w:sz w:val="20"/>
          <w:szCs w:val="20"/>
        </w:rPr>
        <w:t>CDNI</w:t>
      </w:r>
      <w:proofErr w:type="spellEnd"/>
      <w:r w:rsidRPr="00CF3E08">
        <w:rPr>
          <w:sz w:val="20"/>
          <w:szCs w:val="20"/>
        </w:rPr>
        <w:t xml:space="preserve"> Inland Water Waste: </w:t>
      </w:r>
      <w:proofErr w:type="spellStart"/>
      <w:r w:rsidRPr="00CF3E08">
        <w:rPr>
          <w:sz w:val="20"/>
          <w:szCs w:val="20"/>
        </w:rPr>
        <w:t>NST</w:t>
      </w:r>
      <w:proofErr w:type="spellEnd"/>
      <w:r w:rsidRPr="00CF3E08">
        <w:rPr>
          <w:sz w:val="20"/>
          <w:szCs w:val="20"/>
        </w:rPr>
        <w:t xml:space="preserve"> 3411 Greases Agreement.</w:t>
      </w:r>
    </w:p>
    <w:p w:rsidR="00B25E83" w:rsidRPr="00F076B5" w:rsidRDefault="00B25E83" w:rsidP="00F076B5">
      <w:pPr>
        <w:pStyle w:val="ListParagraph"/>
        <w:tabs>
          <w:tab w:val="left" w:pos="1080"/>
        </w:tabs>
        <w:ind w:left="3600" w:hanging="3240"/>
        <w:jc w:val="both"/>
        <w:rPr>
          <w:sz w:val="18"/>
          <w:szCs w:val="18"/>
        </w:rPr>
      </w:pPr>
      <w:r>
        <w:rPr>
          <w:b/>
        </w:rPr>
        <w:t>Sea Transport (</w:t>
      </w:r>
      <w:proofErr w:type="spellStart"/>
      <w:r>
        <w:rPr>
          <w:b/>
        </w:rPr>
        <w:t>IDMG</w:t>
      </w:r>
      <w:proofErr w:type="spellEnd"/>
      <w:r>
        <w:rPr>
          <w:b/>
        </w:rPr>
        <w:t xml:space="preserve"> CODE)</w:t>
      </w:r>
      <w:r w:rsidR="00F076B5">
        <w:rPr>
          <w:b/>
        </w:rPr>
        <w:tab/>
      </w:r>
      <w:r>
        <w:rPr>
          <w:b/>
        </w:rPr>
        <w:t xml:space="preserve">: </w:t>
      </w:r>
      <w:r>
        <w:t xml:space="preserve">This product is not classified as dangerous for this mode of transport. </w:t>
      </w:r>
      <w:r w:rsidRPr="00CF3E08">
        <w:rPr>
          <w:sz w:val="20"/>
          <w:szCs w:val="20"/>
        </w:rPr>
        <w:t xml:space="preserve">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w:t>
      </w:r>
      <w:r w:rsidR="00F076B5" w:rsidRPr="00CF3E08">
        <w:rPr>
          <w:sz w:val="20"/>
          <w:szCs w:val="20"/>
        </w:rPr>
        <w:t xml:space="preserve"> </w:t>
      </w:r>
      <w:r w:rsidRPr="00CF3E08">
        <w:rPr>
          <w:sz w:val="20"/>
          <w:szCs w:val="20"/>
        </w:rPr>
        <w:t>Environmental hazards, and 14.6 Special precautions for use do not apply.</w:t>
      </w:r>
    </w:p>
    <w:p w:rsidR="00B25E83" w:rsidRDefault="00B25E83" w:rsidP="00F076B5">
      <w:pPr>
        <w:pStyle w:val="ListParagraph"/>
        <w:tabs>
          <w:tab w:val="left" w:pos="360"/>
        </w:tabs>
        <w:ind w:left="3600" w:hanging="3240"/>
        <w:jc w:val="both"/>
        <w:rPr>
          <w:sz w:val="20"/>
          <w:szCs w:val="20"/>
        </w:rPr>
      </w:pPr>
      <w:r>
        <w:rPr>
          <w:b/>
        </w:rPr>
        <w:t>Air Transport (IATA)</w:t>
      </w:r>
      <w:r w:rsidR="00F076B5">
        <w:rPr>
          <w:b/>
        </w:rPr>
        <w:tab/>
      </w:r>
      <w:r>
        <w:rPr>
          <w:b/>
        </w:rPr>
        <w:t xml:space="preserve">: </w:t>
      </w:r>
      <w:r>
        <w:t xml:space="preserve">This product is not classified as dangerous for this mode of transport. </w:t>
      </w:r>
      <w:r w:rsidRPr="00CF3E08">
        <w:rPr>
          <w:sz w:val="20"/>
          <w:szCs w:val="20"/>
        </w:rPr>
        <w:t xml:space="preserve">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w:t>
      </w:r>
    </w:p>
    <w:p w:rsidR="00653F93" w:rsidRPr="00653F93" w:rsidRDefault="00653F93" w:rsidP="00F076B5">
      <w:pPr>
        <w:pStyle w:val="ListParagraph"/>
        <w:tabs>
          <w:tab w:val="left" w:pos="360"/>
        </w:tabs>
        <w:ind w:left="3600" w:hanging="3240"/>
        <w:jc w:val="both"/>
        <w:rPr>
          <w:sz w:val="8"/>
          <w:szCs w:val="8"/>
        </w:rPr>
      </w:pPr>
    </w:p>
    <w:p w:rsidR="00B25E83" w:rsidRDefault="00B25E83" w:rsidP="00B25E83">
      <w:pPr>
        <w:pStyle w:val="ListParagraph"/>
        <w:tabs>
          <w:tab w:val="left" w:pos="360"/>
        </w:tabs>
        <w:ind w:left="360"/>
      </w:pPr>
      <w:r>
        <w:rPr>
          <w:b/>
        </w:rPr>
        <w:t xml:space="preserve">Transport in Bulk According to Annex II of </w:t>
      </w:r>
      <w:proofErr w:type="spellStart"/>
      <w:r>
        <w:rPr>
          <w:b/>
        </w:rPr>
        <w:t>MARPOL</w:t>
      </w:r>
      <w:proofErr w:type="spellEnd"/>
      <w:r>
        <w:rPr>
          <w:b/>
        </w:rPr>
        <w:t xml:space="preserve"> 73/78 and IBC Code</w:t>
      </w:r>
      <w:r>
        <w:rPr>
          <w:b/>
        </w:rPr>
        <w:tab/>
      </w:r>
      <w:r>
        <w:rPr>
          <w:b/>
        </w:rPr>
        <w:tab/>
      </w:r>
      <w:r>
        <w:rPr>
          <w:b/>
        </w:rPr>
        <w:tab/>
      </w:r>
      <w:r>
        <w:rPr>
          <w:b/>
        </w:rPr>
        <w:tab/>
      </w:r>
    </w:p>
    <w:p w:rsidR="00653F93" w:rsidRPr="00653F93" w:rsidRDefault="00B25E83" w:rsidP="00B25E83">
      <w:pPr>
        <w:pStyle w:val="ListParagraph"/>
        <w:tabs>
          <w:tab w:val="left" w:pos="360"/>
        </w:tabs>
        <w:ind w:left="360"/>
        <w:rPr>
          <w:sz w:val="8"/>
          <w:szCs w:val="8"/>
        </w:rPr>
      </w:pPr>
      <w:r>
        <w:tab/>
      </w:r>
    </w:p>
    <w:p w:rsidR="00B25E83" w:rsidRPr="00F076B5" w:rsidRDefault="00653F93" w:rsidP="00B25E83">
      <w:pPr>
        <w:pStyle w:val="ListParagraph"/>
        <w:tabs>
          <w:tab w:val="left" w:pos="360"/>
        </w:tabs>
        <w:ind w:left="360"/>
        <w:rPr>
          <w:b/>
        </w:rPr>
      </w:pPr>
      <w:r>
        <w:rPr>
          <w:b/>
        </w:rPr>
        <w:tab/>
      </w:r>
      <w:r w:rsidR="00B25E83" w:rsidRPr="003F0752">
        <w:rPr>
          <w:b/>
        </w:rPr>
        <w:t>Pollution Category</w:t>
      </w:r>
      <w:r w:rsidR="00B25E83">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653F93" w:rsidRPr="00653F93" w:rsidRDefault="00653F93" w:rsidP="00F076B5">
      <w:pPr>
        <w:pStyle w:val="ListParagraph"/>
        <w:tabs>
          <w:tab w:val="left" w:pos="360"/>
        </w:tabs>
        <w:ind w:left="360"/>
        <w:rPr>
          <w:sz w:val="8"/>
          <w:szCs w:val="8"/>
        </w:rPr>
      </w:pPr>
    </w:p>
    <w:p w:rsidR="00B25E83" w:rsidRPr="00C33AEB" w:rsidRDefault="00B25E83" w:rsidP="00B25E83">
      <w:pPr>
        <w:pStyle w:val="ListParagraph"/>
        <w:tabs>
          <w:tab w:val="left" w:pos="360"/>
        </w:tabs>
        <w:ind w:left="360"/>
      </w:pPr>
      <w:r>
        <w:rPr>
          <w:b/>
        </w:rPr>
        <w:t>Additional Information</w:t>
      </w:r>
      <w:r>
        <w:rPr>
          <w:b/>
        </w:rPr>
        <w:tab/>
        <w:t xml:space="preserve">: </w:t>
      </w:r>
      <w:proofErr w:type="spellStart"/>
      <w:r>
        <w:t>MARPOL</w:t>
      </w:r>
      <w:proofErr w:type="spellEnd"/>
      <w:r>
        <w:t xml:space="preserve"> Annex 1 rules apply for bulk shipments by sea. </w: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14:anchorId="5E8D958C" wp14:editId="78AF0488">
                <wp:simplePos x="0" y="0"/>
                <wp:positionH relativeFrom="column">
                  <wp:posOffset>23813</wp:posOffset>
                </wp:positionH>
                <wp:positionV relativeFrom="paragraph">
                  <wp:posOffset>635</wp:posOffset>
                </wp:positionV>
                <wp:extent cx="6329362" cy="353695"/>
                <wp:effectExtent l="19050" t="19050" r="1460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362" cy="35369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15. REGULATORY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D958C" id="Text Box 29" o:spid="_x0000_s1042" type="#_x0000_t202" style="position:absolute;left:0;text-align:left;margin-left:1.9pt;margin-top:.05pt;width:498.3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" o:allowincell="f" strokeweight="3pt">
                <v:stroke linestyle="thinThin"/>
                <v:textbox>
                  <w:txbxContent>
                    <w:p w:rsidR="00B25E83" w:rsidRDefault="00B25E83" w:rsidP="00B25E83">
                      <w:pPr>
                        <w:rPr>
                          <w:sz w:val="32"/>
                        </w:rPr>
                      </w:pPr>
                      <w:r>
                        <w:rPr>
                          <w:b/>
                          <w:bCs/>
                          <w:sz w:val="24"/>
                        </w:rPr>
                        <w:t>15. REGULATORY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15.1 SAFETY, HEALTH &amp; ENVIRONMENTAL REGULATIONS/LEGISL</w:t>
      </w:r>
      <w:r w:rsidR="0038638C">
        <w:rPr>
          <w:b/>
        </w:rPr>
        <w:t>A</w:t>
      </w:r>
      <w:r>
        <w:rPr>
          <w:b/>
        </w:rPr>
        <w:t>TION SPECIFIC FOR THE SUBSTANCE OR MIXTURE</w:t>
      </w:r>
    </w:p>
    <w:p w:rsidR="00B25E83" w:rsidRPr="00F076B5" w:rsidRDefault="00B25E83" w:rsidP="00B25E83">
      <w:pPr>
        <w:pStyle w:val="ListParagraph"/>
        <w:tabs>
          <w:tab w:val="left" w:pos="360"/>
        </w:tabs>
        <w:ind w:left="360"/>
        <w:rPr>
          <w:b/>
          <w:sz w:val="12"/>
          <w:szCs w:val="12"/>
        </w:rPr>
      </w:pPr>
    </w:p>
    <w:p w:rsidR="00B25E83" w:rsidRPr="009D6F1A" w:rsidRDefault="00B25E83" w:rsidP="00B25E83">
      <w:pPr>
        <w:pStyle w:val="ListParagraph"/>
        <w:tabs>
          <w:tab w:val="left" w:pos="360"/>
        </w:tabs>
        <w:ind w:left="360"/>
      </w:pPr>
      <w:r>
        <w:rPr>
          <w:b/>
        </w:rPr>
        <w:t xml:space="preserve">Other Regulatory Information </w:t>
      </w:r>
      <w:r>
        <w:rPr>
          <w:b/>
        </w:rPr>
        <w:tab/>
      </w:r>
      <w:r w:rsidR="00653F93">
        <w:rPr>
          <w:b/>
        </w:rPr>
        <w:tab/>
      </w:r>
      <w:r>
        <w:rPr>
          <w:b/>
        </w:rPr>
        <w:t xml:space="preserve">: </w:t>
      </w:r>
      <w:r>
        <w:t>Product is not subject to Authorization under REACH.</w:t>
      </w:r>
    </w:p>
    <w:p w:rsidR="00653F93" w:rsidRPr="00653F93" w:rsidRDefault="00653F93" w:rsidP="00F076B5">
      <w:pPr>
        <w:pStyle w:val="ListParagraph"/>
        <w:tabs>
          <w:tab w:val="left" w:pos="360"/>
        </w:tabs>
        <w:ind w:left="360"/>
        <w:rPr>
          <w:b/>
          <w:sz w:val="8"/>
          <w:szCs w:val="8"/>
        </w:rPr>
      </w:pPr>
    </w:p>
    <w:p w:rsidR="00B25E83" w:rsidRPr="00A17058" w:rsidRDefault="00B25E83" w:rsidP="00F076B5">
      <w:pPr>
        <w:pStyle w:val="ListParagraph"/>
        <w:tabs>
          <w:tab w:val="left" w:pos="360"/>
        </w:tabs>
        <w:ind w:left="360"/>
      </w:pPr>
      <w:r>
        <w:rPr>
          <w:b/>
        </w:rPr>
        <w:t>Authorizations and/or Restrictions on Use</w:t>
      </w:r>
      <w:r>
        <w:rPr>
          <w:b/>
        </w:rPr>
        <w:tab/>
      </w:r>
      <w:r>
        <w:t xml:space="preserve"> </w:t>
      </w:r>
    </w:p>
    <w:p w:rsidR="00B25E83" w:rsidRPr="009D6F1A" w:rsidRDefault="00B25E83" w:rsidP="00B25E83">
      <w:pPr>
        <w:pStyle w:val="ListParagraph"/>
        <w:tabs>
          <w:tab w:val="left" w:pos="360"/>
        </w:tabs>
        <w:ind w:left="360"/>
        <w:jc w:val="both"/>
      </w:pPr>
      <w:r>
        <w:rPr>
          <w:b/>
        </w:rPr>
        <w:t xml:space="preserve">Recommended Restrictions on Use </w:t>
      </w:r>
      <w:r w:rsidR="00653F93">
        <w:rPr>
          <w:b/>
        </w:rPr>
        <w:tab/>
      </w:r>
      <w:r w:rsidR="00653F93">
        <w:rPr>
          <w:b/>
        </w:rPr>
        <w:tab/>
      </w:r>
      <w:r>
        <w:rPr>
          <w:b/>
        </w:rPr>
        <w:t xml:space="preserve">: </w:t>
      </w:r>
      <w:r>
        <w:t xml:space="preserve">This product must not be used in applications other than those </w:t>
      </w:r>
    </w:p>
    <w:p w:rsidR="00B25E83" w:rsidRDefault="00B25E83" w:rsidP="00653F93">
      <w:pPr>
        <w:pStyle w:val="ListParagraph"/>
        <w:tabs>
          <w:tab w:val="left" w:pos="360"/>
        </w:tabs>
        <w:ind w:left="4320" w:hanging="3240"/>
        <w:jc w:val="both"/>
        <w:rPr>
          <w:b/>
        </w:rPr>
      </w:pPr>
      <w:r>
        <w:rPr>
          <w:b/>
        </w:rPr>
        <w:t>(Advice Against)</w:t>
      </w:r>
      <w:r>
        <w:rPr>
          <w:b/>
        </w:rPr>
        <w:tab/>
      </w:r>
      <w:r>
        <w:t>recommended in Section 1, without first seeking the advice of the supplier.</w:t>
      </w:r>
    </w:p>
    <w:p w:rsidR="00B25E83" w:rsidRDefault="00B25E83" w:rsidP="00B25E83">
      <w:pPr>
        <w:pStyle w:val="ListParagraph"/>
        <w:tabs>
          <w:tab w:val="left" w:pos="360"/>
        </w:tabs>
        <w:ind w:left="360"/>
        <w:rPr>
          <w:b/>
        </w:rPr>
      </w:pPr>
      <w:r>
        <w:rPr>
          <w:b/>
        </w:rPr>
        <w:t>Chemical Inventory Status</w:t>
      </w:r>
      <w:r>
        <w:rPr>
          <w:b/>
        </w:rPr>
        <w:tab/>
      </w:r>
      <w:r>
        <w:rPr>
          <w:b/>
        </w:rPr>
        <w:tab/>
      </w:r>
    </w:p>
    <w:p w:rsidR="00B25E83" w:rsidRPr="009D6F1A" w:rsidRDefault="00B25E83" w:rsidP="00B25E83">
      <w:pPr>
        <w:pStyle w:val="ListParagraph"/>
        <w:tabs>
          <w:tab w:val="left" w:pos="360"/>
        </w:tabs>
        <w:ind w:left="360"/>
        <w:rPr>
          <w:b/>
        </w:rPr>
      </w:pPr>
      <w:r>
        <w:rPr>
          <w:b/>
        </w:rPr>
        <w:tab/>
      </w:r>
      <w:proofErr w:type="spellStart"/>
      <w:r w:rsidRPr="003F0752">
        <w:rPr>
          <w:b/>
        </w:rPr>
        <w:t>EINECS</w:t>
      </w:r>
      <w:proofErr w:type="spellEnd"/>
      <w:r w:rsidRPr="003F0752">
        <w:rPr>
          <w:b/>
        </w:rPr>
        <w:tab/>
      </w:r>
      <w:r>
        <w:tab/>
      </w:r>
      <w:r>
        <w:tab/>
      </w:r>
      <w:r>
        <w:tab/>
      </w:r>
      <w:r w:rsidR="00653F93">
        <w:tab/>
      </w:r>
      <w:r w:rsidRPr="009D6F1A">
        <w:t>: All components listed on polymer exempt.</w:t>
      </w:r>
    </w:p>
    <w:p w:rsidR="00B25E83" w:rsidRPr="009D6F1A" w:rsidRDefault="00B25E83" w:rsidP="00B25E83">
      <w:pPr>
        <w:pStyle w:val="ListParagraph"/>
        <w:tabs>
          <w:tab w:val="left" w:pos="360"/>
        </w:tabs>
        <w:ind w:left="360"/>
      </w:pPr>
      <w:r>
        <w:tab/>
      </w:r>
      <w:proofErr w:type="spellStart"/>
      <w:r w:rsidRPr="003F0752">
        <w:rPr>
          <w:b/>
        </w:rPr>
        <w:t>TSCA</w:t>
      </w:r>
      <w:proofErr w:type="spellEnd"/>
      <w:r>
        <w:tab/>
      </w:r>
      <w:r>
        <w:tab/>
      </w:r>
      <w:r>
        <w:tab/>
      </w:r>
      <w:r>
        <w:tab/>
      </w:r>
      <w:r w:rsidR="00653F93">
        <w:tab/>
      </w:r>
      <w:r w:rsidRPr="009D6F1A">
        <w:t xml:space="preserve">: All components listed. </w:t>
      </w:r>
    </w:p>
    <w:p w:rsidR="00B25E83" w:rsidRPr="00F076B5" w:rsidRDefault="00B25E83" w:rsidP="00B25E83">
      <w:pPr>
        <w:pStyle w:val="ListParagraph"/>
        <w:tabs>
          <w:tab w:val="left" w:pos="360"/>
        </w:tabs>
        <w:ind w:left="360"/>
        <w:rPr>
          <w:b/>
          <w:sz w:val="12"/>
          <w:szCs w:val="12"/>
        </w:rPr>
      </w:pPr>
    </w:p>
    <w:p w:rsidR="00B25E83" w:rsidRDefault="00B25E83" w:rsidP="00653F93">
      <w:pPr>
        <w:pStyle w:val="ListParagraph"/>
        <w:tabs>
          <w:tab w:val="left" w:pos="360"/>
        </w:tabs>
        <w:ind w:left="4320" w:hanging="3960"/>
      </w:pPr>
      <w:r>
        <w:rPr>
          <w:b/>
        </w:rPr>
        <w:t>15.2 CHEMICAL SAFETY ASSESSMENT</w:t>
      </w:r>
      <w:r w:rsidR="00653F93">
        <w:rPr>
          <w:b/>
        </w:rPr>
        <w:tab/>
      </w:r>
      <w:r>
        <w:rPr>
          <w:b/>
        </w:rPr>
        <w:t xml:space="preserve">: </w:t>
      </w:r>
      <w:r>
        <w:t xml:space="preserve">No Chemical Safety Assessment has been carried out for this   </w:t>
      </w:r>
      <w:r w:rsidR="00F076B5">
        <w:t xml:space="preserve"> </w:t>
      </w:r>
      <w:r>
        <w:t xml:space="preserve">substance/mixture by the supplier. </w:t>
      </w:r>
    </w:p>
    <w:p w:rsidR="00B25E83" w:rsidRDefault="00B25E83" w:rsidP="00B25E83">
      <w:pPr>
        <w:pStyle w:val="ListParagraph"/>
        <w:tabs>
          <w:tab w:val="left" w:pos="360"/>
        </w:tabs>
        <w:ind w:left="3690" w:hanging="3330"/>
        <w:jc w:val="both"/>
      </w:pPr>
    </w:p>
    <w:p w:rsidR="00B25E83" w:rsidRPr="005527C9" w:rsidRDefault="00653F93" w:rsidP="00B25E83">
      <w:pPr>
        <w:pStyle w:val="ListParagraph"/>
        <w:tabs>
          <w:tab w:val="left" w:pos="360"/>
        </w:tabs>
        <w:ind w:left="3690" w:hanging="3330"/>
        <w:jc w:val="both"/>
      </w:pPr>
      <w:r>
        <w:rPr>
          <w:b/>
          <w:noProof/>
        </w:rPr>
        <w:lastRenderedPageBreak/>
        <mc:AlternateContent>
          <mc:Choice Requires="wps">
            <w:drawing>
              <wp:anchor distT="0" distB="0" distL="114300" distR="114300" simplePos="0" relativeHeight="251676672" behindDoc="0" locked="0" layoutInCell="0" allowOverlap="1" wp14:anchorId="7545FCF7" wp14:editId="19068140">
                <wp:simplePos x="0" y="0"/>
                <wp:positionH relativeFrom="column">
                  <wp:posOffset>42545</wp:posOffset>
                </wp:positionH>
                <wp:positionV relativeFrom="paragraph">
                  <wp:posOffset>-34290</wp:posOffset>
                </wp:positionV>
                <wp:extent cx="6309995" cy="349885"/>
                <wp:effectExtent l="19050" t="19050" r="1460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4988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16. OTHER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5FCF7" id="Text Box 30" o:spid="_x0000_s1043" type="#_x0000_t202" style="position:absolute;left:0;text-align:left;margin-left:3.35pt;margin-top:-2.7pt;width:496.8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5X8NQ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" o:allowincell="f" strokeweight="3pt">
                <v:stroke linestyle="thinThin"/>
                <v:textbox>
                  <w:txbxContent>
                    <w:p w:rsidR="00B25E83" w:rsidRDefault="00B25E83" w:rsidP="00B25E83">
                      <w:pPr>
                        <w:rPr>
                          <w:sz w:val="32"/>
                        </w:rPr>
                      </w:pPr>
                      <w:r>
                        <w:rPr>
                          <w:b/>
                          <w:bCs/>
                          <w:sz w:val="24"/>
                        </w:rPr>
                        <w:t>16. OTHER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proofErr w:type="spellStart"/>
      <w:r>
        <w:rPr>
          <w:b/>
        </w:rPr>
        <w:t>NFPA</w:t>
      </w:r>
      <w:proofErr w:type="spellEnd"/>
      <w:r>
        <w:rPr>
          <w:b/>
        </w:rPr>
        <w:t xml:space="preserve"> Hazard ID</w:t>
      </w:r>
      <w:r>
        <w:rPr>
          <w:b/>
        </w:rPr>
        <w:tab/>
        <w:t xml:space="preserve">: </w:t>
      </w:r>
      <w:r>
        <w:t xml:space="preserve">Health – 1        Flammability – 1       </w:t>
      </w:r>
      <w:r w:rsidR="00BE36A2">
        <w:t>Instability</w:t>
      </w:r>
      <w:r>
        <w:t xml:space="preserve">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Health – 1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ACGIH</w:t>
      </w:r>
      <w:proofErr w:type="spellEnd"/>
      <w:r w:rsidRPr="00F076B5">
        <w:rPr>
          <w:sz w:val="14"/>
          <w:szCs w:val="14"/>
        </w:rPr>
        <w:t xml:space="preserve">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proofErr w:type="spellStart"/>
      <w:r w:rsidRPr="00F076B5">
        <w:rPr>
          <w:sz w:val="14"/>
          <w:szCs w:val="14"/>
        </w:rPr>
        <w:t>Toulene</w:t>
      </w:r>
      <w:proofErr w:type="spellEnd"/>
      <w:r w:rsidRPr="00F076B5">
        <w:rPr>
          <w:sz w:val="14"/>
          <w:szCs w:val="14"/>
        </w:rPr>
        <w:t xml:space="preserve">, </w:t>
      </w:r>
      <w:proofErr w:type="spellStart"/>
      <w:r w:rsidRPr="00F076B5">
        <w:rPr>
          <w:sz w:val="14"/>
          <w:szCs w:val="14"/>
        </w:rPr>
        <w:t>Eythlbenzene</w:t>
      </w:r>
      <w:proofErr w:type="spellEnd"/>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proofErr w:type="spellStart"/>
      <w:r w:rsidRPr="00F076B5">
        <w:rPr>
          <w:sz w:val="14"/>
          <w:szCs w:val="14"/>
        </w:rPr>
        <w:t>CEFIC</w:t>
      </w:r>
      <w:proofErr w:type="spellEnd"/>
      <w:r w:rsidRPr="00F076B5">
        <w:rPr>
          <w:sz w:val="14"/>
          <w:szCs w:val="14"/>
        </w:rPr>
        <w:t xml:space="preserve">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proofErr w:type="spellStart"/>
      <w:r w:rsidRPr="00F076B5">
        <w:rPr>
          <w:sz w:val="14"/>
          <w:szCs w:val="14"/>
        </w:rPr>
        <w:t>COC</w:t>
      </w:r>
      <w:proofErr w:type="spellEnd"/>
      <w:r w:rsidRPr="00F076B5">
        <w:rPr>
          <w:sz w:val="14"/>
          <w:szCs w:val="14"/>
        </w:rPr>
        <w:t xml:space="preserve">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proofErr w:type="spellStart"/>
      <w:r w:rsidRPr="00F076B5">
        <w:rPr>
          <w:sz w:val="14"/>
          <w:szCs w:val="14"/>
        </w:rPr>
        <w:t>DMEL</w:t>
      </w:r>
      <w:proofErr w:type="spellEnd"/>
      <w:r w:rsidRPr="00F076B5">
        <w:rPr>
          <w:sz w:val="14"/>
          <w:szCs w:val="14"/>
        </w:rPr>
        <w:t xml:space="preserve"> = Derived Minimal Effect Level</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DNEL</w:t>
      </w:r>
      <w:proofErr w:type="spellEnd"/>
      <w:r w:rsidRPr="00F076B5">
        <w:rPr>
          <w:sz w:val="14"/>
          <w:szCs w:val="14"/>
        </w:rPr>
        <w:t xml:space="preserve">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ECETOC</w:t>
      </w:r>
      <w:proofErr w:type="spellEnd"/>
      <w:r w:rsidRPr="00F076B5">
        <w:rPr>
          <w:sz w:val="14"/>
          <w:szCs w:val="14"/>
        </w:rPr>
        <w:t xml:space="preserve"> = European Center on Ecotoxicology and Toxicology of Chemicals</w:t>
      </w:r>
      <w:r w:rsidR="00F076B5">
        <w:rPr>
          <w:sz w:val="14"/>
          <w:szCs w:val="14"/>
        </w:rPr>
        <w:t xml:space="preserve">               </w:t>
      </w:r>
      <w:proofErr w:type="spellStart"/>
      <w:r w:rsidRPr="00F076B5">
        <w:rPr>
          <w:sz w:val="14"/>
          <w:szCs w:val="14"/>
        </w:rPr>
        <w:t>ECHA</w:t>
      </w:r>
      <w:proofErr w:type="spellEnd"/>
      <w:r w:rsidRPr="00F076B5">
        <w:rPr>
          <w:sz w:val="14"/>
          <w:szCs w:val="14"/>
        </w:rPr>
        <w:t xml:space="preserve"> = European Chemicals Agency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EINECS</w:t>
      </w:r>
      <w:proofErr w:type="spellEnd"/>
      <w:r w:rsidRPr="00F076B5">
        <w:rPr>
          <w:sz w:val="14"/>
          <w:szCs w:val="14"/>
        </w:rPr>
        <w:t xml:space="preserve">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ENCS</w:t>
      </w:r>
      <w:proofErr w:type="spellEnd"/>
      <w:r w:rsidRPr="00F076B5">
        <w:rPr>
          <w:sz w:val="14"/>
          <w:szCs w:val="14"/>
        </w:rPr>
        <w:t xml:space="preserve"> = Japanese Existing and New Chemical Substances Inventory</w:t>
      </w:r>
      <w:r w:rsidR="00F076B5">
        <w:rPr>
          <w:sz w:val="14"/>
          <w:szCs w:val="14"/>
        </w:rPr>
        <w:t xml:space="preserve">                            </w:t>
      </w:r>
      <w:proofErr w:type="spellStart"/>
      <w:r w:rsidRPr="00F076B5">
        <w:rPr>
          <w:sz w:val="14"/>
          <w:szCs w:val="14"/>
        </w:rPr>
        <w:t>EWC</w:t>
      </w:r>
      <w:proofErr w:type="spellEnd"/>
      <w:r w:rsidRPr="00F076B5">
        <w:rPr>
          <w:sz w:val="14"/>
          <w:szCs w:val="14"/>
        </w:rPr>
        <w:t xml:space="preserve">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proofErr w:type="spellStart"/>
      <w:r w:rsidRPr="00F076B5">
        <w:rPr>
          <w:sz w:val="14"/>
          <w:szCs w:val="14"/>
        </w:rPr>
        <w:t>IARC</w:t>
      </w:r>
      <w:proofErr w:type="spellEnd"/>
      <w:r w:rsidRPr="00F076B5">
        <w:rPr>
          <w:sz w:val="14"/>
          <w:szCs w:val="14"/>
        </w:rPr>
        <w:t xml:space="preserve">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proofErr w:type="spellStart"/>
      <w:r w:rsidRPr="00F076B5">
        <w:rPr>
          <w:sz w:val="14"/>
          <w:szCs w:val="14"/>
        </w:rPr>
        <w:t>IMDG</w:t>
      </w:r>
      <w:proofErr w:type="spellEnd"/>
      <w:r w:rsidRPr="00F076B5">
        <w:rPr>
          <w:sz w:val="14"/>
          <w:szCs w:val="14"/>
        </w:rPr>
        <w:t xml:space="preserve"> = International Maritime Dangerous Goods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INV</w:t>
      </w:r>
      <w:proofErr w:type="spellEnd"/>
      <w:r w:rsidRPr="00F076B5">
        <w:rPr>
          <w:sz w:val="14"/>
          <w:szCs w:val="14"/>
        </w:rPr>
        <w:t xml:space="preserve">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KECI</w:t>
      </w:r>
      <w:proofErr w:type="spellEnd"/>
      <w:r w:rsidRPr="00F076B5">
        <w:rPr>
          <w:sz w:val="14"/>
          <w:szCs w:val="14"/>
        </w:rPr>
        <w:t xml:space="preserve">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proofErr w:type="spellStart"/>
      <w:r w:rsidRPr="00F076B5">
        <w:rPr>
          <w:sz w:val="14"/>
          <w:szCs w:val="14"/>
        </w:rPr>
        <w:t>MARPOL</w:t>
      </w:r>
      <w:proofErr w:type="spellEnd"/>
      <w:r w:rsidRPr="00F076B5">
        <w:rPr>
          <w:sz w:val="14"/>
          <w:szCs w:val="14"/>
        </w:rPr>
        <w:t xml:space="preserve">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NOEC</w:t>
      </w:r>
      <w:proofErr w:type="spellEnd"/>
      <w:r w:rsidRPr="00F076B5">
        <w:rPr>
          <w:sz w:val="14"/>
          <w:szCs w:val="14"/>
        </w:rPr>
        <w:t>/NOEL = No Observed Effect Concentration/ No Observed Effect Level</w:t>
      </w:r>
      <w:r w:rsidR="00F076B5">
        <w:rPr>
          <w:sz w:val="14"/>
          <w:szCs w:val="14"/>
        </w:rPr>
        <w:t xml:space="preserve">           </w:t>
      </w:r>
      <w:proofErr w:type="spellStart"/>
      <w:r w:rsidRPr="00F076B5">
        <w:rPr>
          <w:sz w:val="14"/>
          <w:szCs w:val="14"/>
        </w:rPr>
        <w:t>OE_HPV</w:t>
      </w:r>
      <w:proofErr w:type="spellEnd"/>
      <w:r w:rsidRPr="00F076B5">
        <w:rPr>
          <w:sz w:val="14"/>
          <w:szCs w:val="14"/>
        </w:rPr>
        <w:t xml:space="preserve"> = Occupational Exposure-High Pollution Volume</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PBT</w:t>
      </w:r>
      <w:proofErr w:type="spellEnd"/>
      <w:r w:rsidRPr="00F076B5">
        <w:rPr>
          <w:sz w:val="14"/>
          <w:szCs w:val="14"/>
        </w:rPr>
        <w:t xml:space="preserve">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proofErr w:type="spellStart"/>
      <w:r w:rsidRPr="00F076B5">
        <w:rPr>
          <w:sz w:val="14"/>
          <w:szCs w:val="14"/>
        </w:rPr>
        <w:t>PICCS</w:t>
      </w:r>
      <w:proofErr w:type="spellEnd"/>
      <w:r w:rsidRPr="00F076B5">
        <w:rPr>
          <w:sz w:val="14"/>
          <w:szCs w:val="14"/>
        </w:rPr>
        <w:t xml:space="preserve"> = Philippine Inventory of Chemicals and Chemical Substances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PNEC</w:t>
      </w:r>
      <w:proofErr w:type="spellEnd"/>
      <w:r w:rsidRPr="00F076B5">
        <w:rPr>
          <w:sz w:val="14"/>
          <w:szCs w:val="14"/>
        </w:rPr>
        <w:t xml:space="preserve">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proofErr w:type="spellStart"/>
      <w:r w:rsidRPr="00F076B5">
        <w:rPr>
          <w:sz w:val="14"/>
          <w:szCs w:val="14"/>
        </w:rPr>
        <w:t>SKIN_DES</w:t>
      </w:r>
      <w:proofErr w:type="spellEnd"/>
      <w:r w:rsidRPr="00F076B5">
        <w:rPr>
          <w:sz w:val="14"/>
          <w:szCs w:val="14"/>
        </w:rPr>
        <w:t xml:space="preserve"> = Skin Designation</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STEL</w:t>
      </w:r>
      <w:proofErr w:type="spellEnd"/>
      <w:r w:rsidRPr="00F076B5">
        <w:rPr>
          <w:sz w:val="14"/>
          <w:szCs w:val="14"/>
        </w:rPr>
        <w:t xml:space="preserve">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TSCA</w:t>
      </w:r>
      <w:proofErr w:type="spellEnd"/>
      <w:r w:rsidRPr="00F076B5">
        <w:rPr>
          <w:sz w:val="14"/>
          <w:szCs w:val="14"/>
        </w:rPr>
        <w:t xml:space="preserve">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spellStart"/>
      <w:proofErr w:type="gramStart"/>
      <w:r w:rsidRPr="00F076B5">
        <w:rPr>
          <w:sz w:val="14"/>
          <w:szCs w:val="14"/>
        </w:rPr>
        <w:t>vPvB</w:t>
      </w:r>
      <w:proofErr w:type="spellEnd"/>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Acute </w:t>
      </w:r>
      <w:proofErr w:type="spellStart"/>
      <w:r w:rsidRPr="00F076B5">
        <w:rPr>
          <w:sz w:val="14"/>
          <w:szCs w:val="14"/>
        </w:rPr>
        <w:t>Tox</w:t>
      </w:r>
      <w:proofErr w:type="spellEnd"/>
      <w:r w:rsidRPr="00F076B5">
        <w:rPr>
          <w:sz w:val="14"/>
          <w:szCs w:val="14"/>
        </w:rPr>
        <w:t>. = Acute Toxicity</w:t>
      </w:r>
      <w:r w:rsidR="00F076B5">
        <w:rPr>
          <w:sz w:val="14"/>
          <w:szCs w:val="14"/>
        </w:rPr>
        <w:t xml:space="preserve">                                                                                                  </w:t>
      </w:r>
      <w:r w:rsidRPr="00F076B5">
        <w:rPr>
          <w:sz w:val="14"/>
          <w:szCs w:val="14"/>
        </w:rPr>
        <w:t xml:space="preserve">Asp </w:t>
      </w:r>
      <w:proofErr w:type="spellStart"/>
      <w:r w:rsidRPr="00F076B5">
        <w:rPr>
          <w:sz w:val="14"/>
          <w:szCs w:val="14"/>
        </w:rPr>
        <w:t>Tox</w:t>
      </w:r>
      <w:proofErr w:type="spellEnd"/>
      <w:r w:rsidRPr="00F076B5">
        <w:rPr>
          <w:sz w:val="14"/>
          <w:szCs w:val="14"/>
        </w:rPr>
        <w:t>.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proofErr w:type="spellStart"/>
      <w:r w:rsidRPr="00F076B5">
        <w:rPr>
          <w:sz w:val="14"/>
          <w:szCs w:val="14"/>
        </w:rPr>
        <w:t>STOT</w:t>
      </w:r>
      <w:proofErr w:type="spellEnd"/>
      <w:r w:rsidRPr="00F076B5">
        <w:rPr>
          <w:sz w:val="14"/>
          <w:szCs w:val="14"/>
        </w:rPr>
        <w:t xml:space="preserve"> Se = Specific target organ toxicity- single exposure</w:t>
      </w:r>
      <w:r w:rsidR="00F076B5">
        <w:rPr>
          <w:sz w:val="14"/>
          <w:szCs w:val="14"/>
        </w:rPr>
        <w:t xml:space="preserve">                                              </w:t>
      </w:r>
      <w:proofErr w:type="spellStart"/>
      <w:r w:rsidRPr="00F076B5">
        <w:rPr>
          <w:sz w:val="14"/>
          <w:szCs w:val="14"/>
        </w:rPr>
        <w:t>STOT</w:t>
      </w:r>
      <w:proofErr w:type="spellEnd"/>
      <w:r w:rsidRPr="00F076B5">
        <w:rPr>
          <w:sz w:val="14"/>
          <w:szCs w:val="14"/>
        </w:rPr>
        <w:t xml:space="preserve"> Re = Specific target organ toxicity- repeated exposure</w:t>
      </w:r>
    </w:p>
    <w:p w:rsidR="00F076B5" w:rsidRPr="00F076B5" w:rsidRDefault="00F076B5"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proofErr w:type="spellStart"/>
      <w:r w:rsidRPr="00CF3E08">
        <w:rPr>
          <w:b/>
        </w:rPr>
        <w:t>SDS</w:t>
      </w:r>
      <w:proofErr w:type="spellEnd"/>
      <w:r w:rsidRPr="00CF3E08">
        <w:rPr>
          <w:b/>
        </w:rPr>
        <w:t xml:space="preserve">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proofErr w:type="spellStart"/>
      <w:r w:rsidRPr="00CF3E08">
        <w:rPr>
          <w:b/>
        </w:rPr>
        <w:t>SDS</w:t>
      </w:r>
      <w:proofErr w:type="spellEnd"/>
      <w:r w:rsidRPr="00CF3E08">
        <w:rPr>
          <w:b/>
        </w:rPr>
        <w:t xml:space="preserve"> </w:t>
      </w:r>
      <w:r w:rsidR="00CF629B" w:rsidRPr="00CF3E08">
        <w:rPr>
          <w:b/>
        </w:rPr>
        <w:t>Revi</w:t>
      </w:r>
      <w:r w:rsidRPr="00CF3E08">
        <w:rPr>
          <w:b/>
        </w:rPr>
        <w:t>sion Number</w:t>
      </w:r>
      <w:r w:rsidRPr="00CF3E08">
        <w:rPr>
          <w:b/>
        </w:rPr>
        <w:tab/>
        <w:t xml:space="preserve">: </w:t>
      </w:r>
      <w:r w:rsidR="00407E81">
        <w:t>B</w:t>
      </w:r>
    </w:p>
    <w:p w:rsidR="00B25E83" w:rsidRPr="00CF3E08" w:rsidRDefault="00B25E83" w:rsidP="00B25E83">
      <w:pPr>
        <w:pStyle w:val="ListParagraph"/>
        <w:tabs>
          <w:tab w:val="left" w:pos="0"/>
        </w:tabs>
        <w:ind w:left="3600" w:hanging="3150"/>
        <w:rPr>
          <w:b/>
        </w:rPr>
      </w:pPr>
      <w:proofErr w:type="spellStart"/>
      <w:r w:rsidRPr="00CF3E08">
        <w:rPr>
          <w:b/>
        </w:rPr>
        <w:t>SDS</w:t>
      </w:r>
      <w:proofErr w:type="spellEnd"/>
      <w:r w:rsidRPr="00CF3E08">
        <w:rPr>
          <w:b/>
        </w:rPr>
        <w:t xml:space="preserve"> Effective Date</w:t>
      </w:r>
      <w:r w:rsidRPr="00CF3E08">
        <w:rPr>
          <w:b/>
        </w:rPr>
        <w:tab/>
        <w:t xml:space="preserve">: </w:t>
      </w:r>
      <w:r w:rsidR="00407E81">
        <w:t>11</w:t>
      </w:r>
      <w:r w:rsidRPr="00CF3E08">
        <w:t>/</w:t>
      </w:r>
      <w:r w:rsidR="00407E81">
        <w:t>01</w:t>
      </w:r>
      <w:r w:rsidRPr="00CF3E08">
        <w:t>/201</w:t>
      </w:r>
      <w:r w:rsidR="00407E81">
        <w:t>8</w:t>
      </w:r>
    </w:p>
    <w:p w:rsidR="00B25E83" w:rsidRPr="00CF3E08" w:rsidRDefault="00B25E83" w:rsidP="00B25E83">
      <w:pPr>
        <w:pStyle w:val="ListParagraph"/>
        <w:tabs>
          <w:tab w:val="left" w:pos="0"/>
        </w:tabs>
        <w:ind w:left="3600" w:hanging="3150"/>
        <w:jc w:val="both"/>
        <w:rPr>
          <w:b/>
        </w:rPr>
      </w:pPr>
      <w:proofErr w:type="spellStart"/>
      <w:r w:rsidRPr="00CF3E08">
        <w:rPr>
          <w:b/>
        </w:rPr>
        <w:t>SDS</w:t>
      </w:r>
      <w:proofErr w:type="spellEnd"/>
      <w:r w:rsidRPr="00CF3E08">
        <w:rPr>
          <w:b/>
        </w:rPr>
        <w:t xml:space="preserve">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B25E83" w:rsidRPr="00CF3E08" w:rsidRDefault="00B25E83" w:rsidP="00B25E8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p w:rsidR="001529B0" w:rsidRPr="00B25E83" w:rsidRDefault="001529B0" w:rsidP="00B25E83"/>
    <w:sectPr w:rsidR="001529B0" w:rsidRPr="00B25E83" w:rsidSect="00CF3E08">
      <w:headerReference w:type="default" r:id="rId15"/>
      <w:footerReference w:type="default" r:id="rId16"/>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233" w:rsidRDefault="00293233">
      <w:pPr>
        <w:spacing w:after="0"/>
      </w:pPr>
      <w:r>
        <w:separator/>
      </w:r>
    </w:p>
  </w:endnote>
  <w:endnote w:type="continuationSeparator" w:id="0">
    <w:p w:rsidR="00293233" w:rsidRDefault="002932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C8358B" w:rsidRDefault="00B25E83">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74392">
              <w:rPr>
                <w:b/>
                <w:noProof/>
              </w:rPr>
              <w:t>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74392">
              <w:rPr>
                <w:b/>
                <w:noProof/>
              </w:rPr>
              <w:t>9</w:t>
            </w:r>
            <w:r>
              <w:rPr>
                <w:b/>
                <w:sz w:val="24"/>
                <w:szCs w:val="24"/>
              </w:rPr>
              <w:fldChar w:fldCharType="end"/>
            </w:r>
          </w:p>
        </w:sdtContent>
      </w:sdt>
    </w:sdtContent>
  </w:sdt>
  <w:p w:rsidR="00C8358B" w:rsidRDefault="003743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233" w:rsidRDefault="00293233">
      <w:pPr>
        <w:spacing w:after="0"/>
      </w:pPr>
      <w:r>
        <w:separator/>
      </w:r>
    </w:p>
  </w:footnote>
  <w:footnote w:type="continuationSeparator" w:id="0">
    <w:p w:rsidR="00293233" w:rsidRDefault="0029323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28"/>
      <w:gridCol w:w="1152"/>
    </w:tblGrid>
    <w:tr w:rsidR="00C8358B">
      <w:tc>
        <w:tcPr>
          <w:tcW w:w="0" w:type="auto"/>
          <w:tcBorders>
            <w:right w:val="single" w:sz="6" w:space="0" w:color="000000" w:themeColor="text1"/>
          </w:tcBorders>
        </w:tcPr>
        <w:p w:rsidR="00C8358B" w:rsidRPr="00157F60" w:rsidRDefault="00374392">
          <w:pPr>
            <w:pStyle w:val="Header"/>
            <w:jc w:val="right"/>
            <w:rPr>
              <w:b/>
            </w:rPr>
          </w:pPr>
          <w:sdt>
            <w:sdtPr>
              <w:rPr>
                <w:b/>
              </w:rPr>
              <w:alias w:val="Company"/>
              <w:id w:val="78735422"/>
              <w:dataBinding w:prefixMappings="xmlns:ns0='http://schemas.openxmlformats.org/officeDocument/2006/extended-properties'" w:xpath="/ns0:Properties[1]/ns0:Company[1]" w:storeItemID="{6668398D-A668-4E3E-A5EB-62B293D839F1}"/>
              <w:text/>
            </w:sdtPr>
            <w:sdtEndPr/>
            <w:sdtContent>
              <w:r w:rsidR="00594C1D" w:rsidRPr="00157F60">
                <w:rPr>
                  <w:b/>
                </w:rPr>
                <w:t>S</w:t>
              </w:r>
              <w:r w:rsidR="00405422">
                <w:rPr>
                  <w:b/>
                </w:rPr>
                <w:t>G-500HT</w:t>
              </w:r>
            </w:sdtContent>
          </w:sdt>
          <w:r w:rsidR="00BF4B36" w:rsidRPr="00157F60">
            <w:rPr>
              <w:b/>
            </w:rPr>
            <w:t xml:space="preserve"> Series</w:t>
          </w:r>
        </w:p>
        <w:sdt>
          <w:sdtPr>
            <w:rPr>
              <w:b/>
              <w:bCs/>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C8358B" w:rsidRDefault="00BF4B36">
              <w:pPr>
                <w:pStyle w:val="Header"/>
                <w:jc w:val="right"/>
                <w:rPr>
                  <w:b/>
                  <w:bCs/>
                </w:rPr>
              </w:pPr>
              <w:r>
                <w:rPr>
                  <w:b/>
                  <w:bCs/>
                </w:rPr>
                <w:t>Revis</w:t>
              </w:r>
              <w:r w:rsidR="00594C1D">
                <w:rPr>
                  <w:b/>
                  <w:bCs/>
                </w:rPr>
                <w:t xml:space="preserve">ion </w:t>
              </w:r>
              <w:r w:rsidR="00407E81">
                <w:rPr>
                  <w:b/>
                  <w:bCs/>
                </w:rPr>
                <w:t>B</w:t>
              </w:r>
            </w:p>
          </w:sdtContent>
        </w:sdt>
        <w:p w:rsidR="00C8358B" w:rsidRDefault="00407E81" w:rsidP="00405422">
          <w:pPr>
            <w:pStyle w:val="Header"/>
            <w:jc w:val="right"/>
            <w:rPr>
              <w:b/>
              <w:bCs/>
            </w:rPr>
          </w:pPr>
          <w:r>
            <w:rPr>
              <w:b/>
              <w:bCs/>
            </w:rPr>
            <w:t>Effective Date: 11</w:t>
          </w:r>
          <w:r w:rsidR="00B25E83">
            <w:rPr>
              <w:b/>
              <w:bCs/>
            </w:rPr>
            <w:t>-</w:t>
          </w:r>
          <w:r>
            <w:rPr>
              <w:b/>
              <w:bCs/>
            </w:rPr>
            <w:t>01</w:t>
          </w:r>
          <w:r w:rsidR="00B25E83">
            <w:rPr>
              <w:b/>
              <w:bCs/>
            </w:rPr>
            <w:t>-201</w:t>
          </w:r>
          <w:r>
            <w:rPr>
              <w:b/>
              <w:bCs/>
            </w:rPr>
            <w:t>8</w:t>
          </w:r>
        </w:p>
      </w:tc>
      <w:tc>
        <w:tcPr>
          <w:tcW w:w="1152" w:type="dxa"/>
          <w:tcBorders>
            <w:left w:val="single" w:sz="6" w:space="0" w:color="000000" w:themeColor="text1"/>
          </w:tcBorders>
        </w:tcPr>
        <w:p w:rsidR="00C8358B" w:rsidRDefault="00374392">
          <w:pPr>
            <w:pStyle w:val="Header"/>
            <w:rPr>
              <w:b/>
            </w:rPr>
          </w:pPr>
        </w:p>
      </w:tc>
    </w:tr>
  </w:tbl>
  <w:p w:rsidR="00C8358B" w:rsidRDefault="003743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83"/>
    <w:rsid w:val="00125F3C"/>
    <w:rsid w:val="001529B0"/>
    <w:rsid w:val="00157F60"/>
    <w:rsid w:val="00293233"/>
    <w:rsid w:val="002E29C1"/>
    <w:rsid w:val="002E687F"/>
    <w:rsid w:val="00374392"/>
    <w:rsid w:val="0038638C"/>
    <w:rsid w:val="0039555F"/>
    <w:rsid w:val="00405422"/>
    <w:rsid w:val="00407E81"/>
    <w:rsid w:val="004B6F09"/>
    <w:rsid w:val="004C0EC6"/>
    <w:rsid w:val="005400CB"/>
    <w:rsid w:val="00547AC5"/>
    <w:rsid w:val="00594C1D"/>
    <w:rsid w:val="00653F93"/>
    <w:rsid w:val="00715C31"/>
    <w:rsid w:val="008762A4"/>
    <w:rsid w:val="008A4520"/>
    <w:rsid w:val="008E5AA7"/>
    <w:rsid w:val="00A338F8"/>
    <w:rsid w:val="00A71314"/>
    <w:rsid w:val="00B25E83"/>
    <w:rsid w:val="00BE36A2"/>
    <w:rsid w:val="00BF4B36"/>
    <w:rsid w:val="00C87894"/>
    <w:rsid w:val="00C96C84"/>
    <w:rsid w:val="00CF3E08"/>
    <w:rsid w:val="00CF629B"/>
    <w:rsid w:val="00D35200"/>
    <w:rsid w:val="00D35BFB"/>
    <w:rsid w:val="00E709F1"/>
    <w:rsid w:val="00EC6827"/>
    <w:rsid w:val="00F076B5"/>
    <w:rsid w:val="00F55E8B"/>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642A5387-896A-4365-8821-93C45FEBC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rs.fr/accue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h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uv.de/inhalt/index.j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dc.gov/niosh/" TargetMode="Externa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hyperlink" Target="http://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1342E-8774-4413-B944-7A20A75AC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4432</Words>
  <Characters>25264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Revision B</vt:lpstr>
    </vt:vector>
  </TitlesOfParts>
  <Company>SG-500HT</Company>
  <LinksUpToDate>false</LinksUpToDate>
  <CharactersWithSpaces>29637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Customer Service1</cp:lastModifiedBy>
  <cp:revision>3</cp:revision>
  <cp:lastPrinted>2019-12-03T19:37:00Z</cp:lastPrinted>
  <dcterms:created xsi:type="dcterms:W3CDTF">2019-12-03T19:36:00Z</dcterms:created>
  <dcterms:modified xsi:type="dcterms:W3CDTF">2019-12-03T19:37:00Z</dcterms:modified>
</cp:coreProperties>
</file>