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D5" w:rsidRDefault="00691FD5">
      <w:pPr>
        <w:suppressAutoHyphens/>
        <w:ind w:left="-900" w:right="720"/>
        <w:jc w:val="both"/>
        <w:rPr>
          <w:spacing w:val="-3"/>
          <w:u w:val="single"/>
        </w:rPr>
      </w:pPr>
    </w:p>
    <w:p w:rsidR="00691FD5" w:rsidRDefault="006E6AD8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39.4pt;z-index:251655680" stroked="f" strokeweight="6pt">
            <v:stroke linestyle="thickBetweenThin"/>
            <v:textbox style="mso-next-textbox:#_x0000_s1026">
              <w:txbxContent>
                <w:p w:rsidR="00691FD5" w:rsidRPr="00F61275" w:rsidRDefault="007C17BE" w:rsidP="00F61275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 w:rsidRPr="00F61275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 DATA SHEET</w:t>
                  </w:r>
                </w:p>
              </w:txbxContent>
            </v:textbox>
          </v:shape>
        </w:pict>
      </w:r>
    </w:p>
    <w:p w:rsidR="00691FD5" w:rsidRDefault="00691FD5">
      <w:pPr>
        <w:tabs>
          <w:tab w:val="left" w:pos="10530"/>
        </w:tabs>
        <w:rPr>
          <w:spacing w:val="-3"/>
          <w:u w:val="single"/>
        </w:rPr>
      </w:pPr>
    </w:p>
    <w:p w:rsidR="00691FD5" w:rsidRDefault="007C17BE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7C17BE" w:rsidRDefault="006E6AD8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277.5pt;margin-top:8.7pt;width:247.65pt;height:103.6pt;z-index:251657728" stroked="f">
            <v:textbox style="mso-next-textbox:#_x0000_s1036">
              <w:txbxContent>
                <w:p w:rsidR="00691FD5" w:rsidRPr="00F61275" w:rsidRDefault="007C17BE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F61275">
                    <w:rPr>
                      <w:b/>
                      <w:color w:val="FF0000"/>
                      <w:sz w:val="60"/>
                      <w:szCs w:val="60"/>
                    </w:rPr>
                    <w:t>S</w:t>
                  </w:r>
                  <w:r w:rsidR="00F61275">
                    <w:rPr>
                      <w:b/>
                      <w:color w:val="FF0000"/>
                      <w:sz w:val="60"/>
                      <w:szCs w:val="60"/>
                    </w:rPr>
                    <w:t xml:space="preserve"> </w:t>
                  </w:r>
                  <w:r w:rsidRPr="00F61275">
                    <w:rPr>
                      <w:b/>
                      <w:color w:val="FF0000"/>
                      <w:sz w:val="60"/>
                      <w:szCs w:val="60"/>
                    </w:rPr>
                    <w:t>NT</w:t>
                  </w:r>
                  <w:r w:rsidR="00F61275">
                    <w:rPr>
                      <w:b/>
                      <w:color w:val="FF0000"/>
                      <w:sz w:val="60"/>
                      <w:szCs w:val="60"/>
                    </w:rPr>
                    <w:t xml:space="preserve"> </w:t>
                  </w:r>
                  <w:r w:rsidRPr="00F61275">
                    <w:rPr>
                      <w:b/>
                      <w:color w:val="FF0000"/>
                      <w:sz w:val="60"/>
                      <w:szCs w:val="60"/>
                    </w:rPr>
                    <w:t>HO 10 W/S</w:t>
                  </w:r>
                </w:p>
                <w:p w:rsidR="007C17BE" w:rsidRPr="007C17BE" w:rsidRDefault="007C17BE">
                  <w:pPr>
                    <w:pStyle w:val="BodyTex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7C17B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NON-TOXIC</w:t>
                  </w:r>
                </w:p>
                <w:p w:rsidR="007C17BE" w:rsidRPr="007C17BE" w:rsidRDefault="007C17BE" w:rsidP="007C17BE">
                  <w:pPr>
                    <w:pStyle w:val="BodyText"/>
                    <w:spacing w:line="360" w:lineRule="exac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7C17B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WATER SOLUBLE</w:t>
                  </w:r>
                </w:p>
                <w:p w:rsidR="00691FD5" w:rsidRPr="007C17BE" w:rsidRDefault="007C17BE" w:rsidP="007C17BE">
                  <w:pPr>
                    <w:pStyle w:val="BodyText"/>
                    <w:spacing w:line="360" w:lineRule="exac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7C17B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 xml:space="preserve">HYDRAULIC OIL </w:t>
                  </w:r>
                </w:p>
                <w:p w:rsidR="00691FD5" w:rsidRDefault="00691FD5">
                  <w:pPr>
                    <w:pStyle w:val="BodyText"/>
                  </w:pPr>
                </w:p>
              </w:txbxContent>
            </v:textbox>
          </v:shape>
        </w:pict>
      </w:r>
    </w:p>
    <w:p w:rsidR="00691FD5" w:rsidRDefault="006E6AD8">
      <w:pPr>
        <w:tabs>
          <w:tab w:val="left" w:pos="10530"/>
        </w:tabs>
        <w:ind w:left="-270" w:firstLine="270"/>
        <w:rPr>
          <w:color w:val="FFFFFF"/>
        </w:rPr>
      </w:pP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8pt;height:107.4pt">
            <v:imagedata r:id="rId5" o:title="Full Gear &amp; text"/>
          </v:shape>
        </w:pict>
      </w:r>
    </w:p>
    <w:p w:rsidR="00691FD5" w:rsidRDefault="006E6AD8">
      <w:pPr>
        <w:tabs>
          <w:tab w:val="left" w:pos="6300"/>
        </w:tabs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margin-left:-9pt;margin-top:10.95pt;width:517.05pt;height:27.3pt;z-index:251656704" stroked="f" strokeweight="4.5pt">
            <v:stroke linestyle="thickThin"/>
            <v:textbox style="mso-next-textbox:#_x0000_s1028">
              <w:txbxContent>
                <w:p w:rsidR="00691FD5" w:rsidRPr="007C17BE" w:rsidRDefault="007C17BE" w:rsidP="007C17BE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7C17B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  <w:proofErr w:type="gramEnd"/>
                </w:p>
              </w:txbxContent>
            </v:textbox>
          </v:shape>
        </w:pict>
      </w:r>
    </w:p>
    <w:p w:rsidR="00691FD5" w:rsidRDefault="00691FD5">
      <w:pPr>
        <w:tabs>
          <w:tab w:val="left" w:pos="6300"/>
        </w:tabs>
        <w:ind w:left="-720"/>
        <w:rPr>
          <w:color w:val="FFFFFF"/>
        </w:rPr>
      </w:pPr>
    </w:p>
    <w:p w:rsidR="00691FD5" w:rsidRDefault="00691FD5">
      <w:pPr>
        <w:tabs>
          <w:tab w:val="left" w:pos="6300"/>
        </w:tabs>
        <w:rPr>
          <w:color w:val="FFFFFF"/>
        </w:rPr>
        <w:sectPr w:rsidR="00691FD5" w:rsidSect="007C17BE">
          <w:pgSz w:w="12240" w:h="15840" w:code="1"/>
          <w:pgMar w:top="450" w:right="1080" w:bottom="0" w:left="900" w:header="0" w:footer="0" w:gutter="0"/>
          <w:cols w:space="720"/>
        </w:sectPr>
      </w:pPr>
    </w:p>
    <w:p w:rsidR="00691FD5" w:rsidRDefault="00691FD5">
      <w:pPr>
        <w:jc w:val="both"/>
      </w:pPr>
    </w:p>
    <w:p w:rsidR="00691FD5" w:rsidRDefault="00691FD5">
      <w:pPr>
        <w:jc w:val="both"/>
        <w:rPr>
          <w:sz w:val="16"/>
        </w:rPr>
      </w:pPr>
    </w:p>
    <w:p w:rsidR="00691FD5" w:rsidRDefault="007C17BE">
      <w:pPr>
        <w:jc w:val="both"/>
      </w:pPr>
      <w:r>
        <w:t xml:space="preserve">S-NT-HO 10 WS is a special non-toxic, anti-wear, water soluble, highly refined, </w:t>
      </w:r>
      <w:proofErr w:type="gramStart"/>
      <w:r>
        <w:t>water</w:t>
      </w:r>
      <w:proofErr w:type="gramEnd"/>
      <w:r>
        <w:t xml:space="preserve"> white blend of U.S.P. fluids treated with synthetic compounds to produce a stable high film strength hydraulic fluid surpassing the highest purity standards.</w:t>
      </w:r>
    </w:p>
    <w:p w:rsidR="00691FD5" w:rsidRDefault="00691FD5">
      <w:pPr>
        <w:jc w:val="both"/>
      </w:pPr>
    </w:p>
    <w:p w:rsidR="00691FD5" w:rsidRDefault="007C17BE">
      <w:pPr>
        <w:jc w:val="both"/>
      </w:pPr>
      <w:r>
        <w:t xml:space="preserve">S-NT-HO 10 WS offers superior protection against corrosion, rubber swelling and foaming. </w:t>
      </w:r>
    </w:p>
    <w:p w:rsidR="00691FD5" w:rsidRDefault="00691FD5">
      <w:pPr>
        <w:jc w:val="both"/>
      </w:pPr>
    </w:p>
    <w:p w:rsidR="00691FD5" w:rsidRDefault="00691FD5">
      <w:pPr>
        <w:jc w:val="both"/>
      </w:pPr>
    </w:p>
    <w:p w:rsidR="00691FD5" w:rsidRDefault="00691FD5">
      <w:pPr>
        <w:jc w:val="both"/>
        <w:rPr>
          <w:sz w:val="16"/>
        </w:rPr>
      </w:pPr>
    </w:p>
    <w:p w:rsidR="006E6AD8" w:rsidRDefault="007C17BE">
      <w:pPr>
        <w:jc w:val="both"/>
      </w:pPr>
      <w:r>
        <w:t xml:space="preserve">S-NT-HO 10 WS meets all the FDA requirements for qualification as a white mineral oil (FDA Regulation 21 CFR 172.878) and means that the fluid maybe used in lubricants for incidental contact with food as specified in 21 CFR 178.3570.  </w:t>
      </w:r>
    </w:p>
    <w:p w:rsidR="00691FD5" w:rsidRDefault="007C17BE">
      <w:pPr>
        <w:jc w:val="both"/>
        <w:sectPr w:rsidR="00691FD5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  <w:bookmarkStart w:id="0" w:name="_GoBack"/>
      <w:bookmarkEnd w:id="0"/>
      <w:r>
        <w:t xml:space="preserve">The additives used in formulating S-NT-HO 10 WS also meet all the requirements under Regulation 21 CFR 178.3570. </w:t>
      </w:r>
    </w:p>
    <w:p w:rsidR="00691FD5" w:rsidRDefault="00691FD5">
      <w:pPr>
        <w:jc w:val="center"/>
        <w:rPr>
          <w:sz w:val="16"/>
        </w:rPr>
      </w:pPr>
    </w:p>
    <w:p w:rsidR="00691FD5" w:rsidRDefault="006E6AD8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noProof/>
          <w:color w:val="FFFFFF"/>
        </w:rPr>
        <w:pict>
          <v:shape id="_x0000_s1045" type="#_x0000_t202" style="position:absolute;left:0;text-align:left;margin-left:-7.2pt;margin-top:3.35pt;width:525.15pt;height:30pt;z-index:251658752" stroked="f" strokeweight="4.5pt">
            <v:stroke linestyle="thickThin"/>
            <v:textbox style="mso-next-textbox:#_x0000_s1045">
              <w:txbxContent>
                <w:p w:rsidR="00691FD5" w:rsidRPr="007C17BE" w:rsidRDefault="007C17BE" w:rsidP="007C17BE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7C17B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7C17B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</w:p>
    <w:p w:rsidR="00691FD5" w:rsidRDefault="00691FD5">
      <w:pPr>
        <w:tabs>
          <w:tab w:val="left" w:pos="4590"/>
          <w:tab w:val="left" w:pos="6300"/>
        </w:tabs>
        <w:ind w:left="-720" w:firstLine="720"/>
        <w:rPr>
          <w:color w:val="000000"/>
        </w:rPr>
      </w:pPr>
    </w:p>
    <w:p w:rsidR="00691FD5" w:rsidRDefault="00691FD5">
      <w:pPr>
        <w:tabs>
          <w:tab w:val="left" w:pos="4590"/>
          <w:tab w:val="left" w:pos="6300"/>
        </w:tabs>
        <w:ind w:left="-720" w:firstLine="720"/>
        <w:rPr>
          <w:color w:val="000000"/>
        </w:rPr>
      </w:pPr>
    </w:p>
    <w:p w:rsidR="007C17BE" w:rsidRDefault="007C17BE">
      <w:pPr>
        <w:tabs>
          <w:tab w:val="left" w:pos="4590"/>
          <w:tab w:val="left" w:pos="6300"/>
        </w:tabs>
        <w:ind w:left="-720" w:firstLine="720"/>
        <w:rPr>
          <w:color w:val="000000"/>
        </w:rPr>
      </w:pPr>
    </w:p>
    <w:p w:rsidR="00691FD5" w:rsidRDefault="007C17BE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ISO Viscosity Grade</w:t>
      </w:r>
      <w:r>
        <w:rPr>
          <w:color w:val="000000"/>
        </w:rPr>
        <w:tab/>
        <w:t>32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D-2422        </w:t>
      </w:r>
    </w:p>
    <w:p w:rsidR="00691FD5" w:rsidRDefault="007C17BE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SAE Viscosity Grade</w:t>
      </w:r>
      <w:r>
        <w:rPr>
          <w:color w:val="000000"/>
        </w:rPr>
        <w:tab/>
        <w:t>10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SAE J-300        </w:t>
      </w:r>
    </w:p>
    <w:p w:rsidR="00691FD5" w:rsidRDefault="007C17BE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Viscosity cSt @ 100˚C</w:t>
      </w:r>
      <w:r>
        <w:rPr>
          <w:color w:val="000000"/>
        </w:rPr>
        <w:tab/>
        <w:t>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445</w:t>
      </w:r>
      <w:proofErr w:type="gramEnd"/>
      <w:r>
        <w:rPr>
          <w:color w:val="000000"/>
        </w:rPr>
        <w:t xml:space="preserve"> </w:t>
      </w:r>
    </w:p>
    <w:p w:rsidR="00691FD5" w:rsidRDefault="007C17BE">
      <w:pPr>
        <w:tabs>
          <w:tab w:val="left" w:pos="108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ab/>
        <w:t>@   40˚C</w:t>
      </w:r>
      <w:r>
        <w:rPr>
          <w:color w:val="000000"/>
        </w:rPr>
        <w:tab/>
        <w:t xml:space="preserve">32        </w:t>
      </w:r>
    </w:p>
    <w:p w:rsidR="00691FD5" w:rsidRDefault="007C17BE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Viscosity Index        </w:t>
      </w:r>
      <w:r>
        <w:rPr>
          <w:color w:val="000000"/>
        </w:rPr>
        <w:tab/>
        <w:t>141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D-2270</w:t>
      </w:r>
    </w:p>
    <w:p w:rsidR="00691FD5" w:rsidRDefault="007C17BE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</w:rPr>
      </w:pPr>
      <w:r>
        <w:rPr>
          <w:color w:val="000000"/>
        </w:rPr>
        <w:t xml:space="preserve">              Pour Point ˚C (˚F)</w:t>
      </w:r>
      <w:r>
        <w:rPr>
          <w:color w:val="000000"/>
        </w:rPr>
        <w:tab/>
        <w:t>-40 (-40)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97</w:t>
      </w:r>
    </w:p>
    <w:p w:rsidR="00691FD5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right="40"/>
        <w:rPr>
          <w:color w:val="000000"/>
        </w:rPr>
      </w:pPr>
      <w:r>
        <w:rPr>
          <w:color w:val="000000"/>
        </w:rPr>
        <w:t>Flash Point ˚C (˚F)</w:t>
      </w:r>
      <w:r>
        <w:rPr>
          <w:color w:val="000000"/>
        </w:rPr>
        <w:tab/>
        <w:t>232 (450)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92</w:t>
      </w:r>
    </w:p>
    <w:p w:rsidR="00691FD5" w:rsidRDefault="007C17BE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Fire Point ˚C (˚F)</w:t>
      </w:r>
      <w:r>
        <w:rPr>
          <w:color w:val="000000"/>
        </w:rPr>
        <w:tab/>
        <w:t>226 (438)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92</w:t>
      </w:r>
    </w:p>
    <w:p w:rsidR="00691FD5" w:rsidRDefault="007C17BE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Foam Sequence I, II, III</w:t>
      </w:r>
      <w:r>
        <w:rPr>
          <w:color w:val="000000"/>
        </w:rPr>
        <w:tab/>
        <w:t>Nil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892</w:t>
      </w:r>
      <w:proofErr w:type="gramEnd"/>
    </w:p>
    <w:p w:rsidR="00691FD5" w:rsidRDefault="007C17BE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Copper Corrosion</w:t>
      </w:r>
    </w:p>
    <w:p w:rsidR="00691FD5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121˚C (250˚F), 3 hrs.</w:t>
      </w:r>
      <w:proofErr w:type="gramEnd"/>
      <w:r>
        <w:rPr>
          <w:color w:val="000000"/>
        </w:rPr>
        <w:tab/>
        <w:t>1b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130</w:t>
      </w:r>
      <w:proofErr w:type="gramEnd"/>
    </w:p>
    <w:p w:rsidR="00691FD5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Rust Test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665A</w:t>
      </w:r>
      <w:proofErr w:type="gramEnd"/>
      <w:r>
        <w:rPr>
          <w:color w:val="000000"/>
        </w:rPr>
        <w:t>&amp;B</w:t>
      </w:r>
    </w:p>
    <w:p w:rsidR="00691FD5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USDA Rating</w:t>
      </w:r>
      <w:r>
        <w:rPr>
          <w:color w:val="000000"/>
        </w:rPr>
        <w:tab/>
        <w:t>H-3</w:t>
      </w:r>
    </w:p>
    <w:p w:rsidR="00691FD5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Appearance    </w:t>
      </w:r>
      <w:r>
        <w:rPr>
          <w:color w:val="000000"/>
        </w:rPr>
        <w:tab/>
        <w:t>Clear</w:t>
      </w:r>
    </w:p>
    <w:p w:rsidR="00691FD5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b/>
          <w:bCs/>
          <w:color w:val="000000"/>
        </w:rPr>
      </w:pPr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10505</w:t>
      </w:r>
    </w:p>
    <w:p w:rsidR="00691FD5" w:rsidRDefault="006E6AD8">
      <w:pPr>
        <w:tabs>
          <w:tab w:val="left" w:pos="4590"/>
          <w:tab w:val="left" w:pos="6300"/>
        </w:tabs>
        <w:ind w:left="-720"/>
        <w:rPr>
          <w:color w:val="FFFFFF"/>
          <w:sz w:val="16"/>
        </w:rPr>
      </w:pPr>
      <w:r>
        <w:rPr>
          <w:noProof/>
          <w:color w:val="FFFFFF"/>
        </w:rPr>
        <w:pict>
          <v:shape id="_x0000_s1046" type="#_x0000_t202" style="position:absolute;left:0;text-align:left;margin-left:-12.15pt;margin-top:6.25pt;width:517.05pt;height:21.6pt;flip:y;z-index:251659776" stroked="f" strokeweight="4.5pt">
            <v:stroke linestyle="thickThin"/>
            <v:textbox style="mso-next-textbox:#_x0000_s1046">
              <w:txbxContent>
                <w:p w:rsidR="00691FD5" w:rsidRPr="007C17BE" w:rsidRDefault="007C17BE" w:rsidP="007C17BE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7C17BE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7C17BE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7C17BE">
        <w:t xml:space="preserve">               </w:t>
      </w:r>
    </w:p>
    <w:p w:rsidR="00691FD5" w:rsidRDefault="00691FD5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691FD5" w:rsidRDefault="00691FD5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6"/>
        </w:rPr>
      </w:pPr>
    </w:p>
    <w:p w:rsidR="00691FD5" w:rsidRDefault="006E6AD8" w:rsidP="007C17BE">
      <w:r>
        <w:pict>
          <v:shape id="_x0000_i1026" type="#_x0000_t75" style="width:518.4pt;height:75.6pt">
            <v:imagedata r:id="rId6" o:title="Sent Info w flag AA"/>
          </v:shape>
        </w:pict>
      </w:r>
    </w:p>
    <w:sectPr w:rsidR="00691FD5" w:rsidSect="007C17BE">
      <w:type w:val="continuous"/>
      <w:pgSz w:w="12240" w:h="15840" w:code="1"/>
      <w:pgMar w:top="900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275"/>
    <w:rsid w:val="00691FD5"/>
    <w:rsid w:val="006E6AD8"/>
    <w:rsid w:val="007C17BE"/>
    <w:rsid w:val="00F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1379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Plant Manager</cp:lastModifiedBy>
  <cp:revision>3</cp:revision>
  <cp:lastPrinted>2003-04-08T20:16:00Z</cp:lastPrinted>
  <dcterms:created xsi:type="dcterms:W3CDTF">2013-06-13T20:33:00Z</dcterms:created>
  <dcterms:modified xsi:type="dcterms:W3CDTF">2013-06-14T17:03:00Z</dcterms:modified>
</cp:coreProperties>
</file>