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38" w:rsidRDefault="00FB0436">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3.75pt;margin-top:-3.4pt;width:527.7pt;height:3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" stroked="f" strokeweight="6pt">
            <v:stroke linestyle="thickBetweenThin"/>
            <v:textbox>
              <w:txbxContent>
                <w:p w:rsidR="00910D38" w:rsidRPr="004B6743" w:rsidRDefault="00910D38" w:rsidP="00DC3669">
                  <w:pPr>
                    <w:pStyle w:val="Heading8"/>
                    <w:jc w:val="left"/>
                    <w:rPr>
                      <w:rFonts w:ascii="Arial Rounded MT Bold" w:hAnsi="Arial Rounded MT Bold"/>
                      <w:b/>
                      <w:bCs/>
                      <w:color w:val="0000FF"/>
                      <w:sz w:val="60"/>
                      <w:szCs w:val="60"/>
                    </w:rPr>
                  </w:pPr>
                  <w:r w:rsidRPr="004B6743">
                    <w:rPr>
                      <w:rFonts w:ascii="Arial Rounded MT Bold" w:hAnsi="Arial Rounded MT Bold"/>
                      <w:b/>
                      <w:bCs/>
                      <w:color w:val="0000FF"/>
                      <w:sz w:val="60"/>
                      <w:szCs w:val="60"/>
                    </w:rPr>
                    <w:t xml:space="preserve">PRODUCT </w:t>
                  </w:r>
                  <w:r w:rsidR="004906DD">
                    <w:rPr>
                      <w:rFonts w:ascii="Arial Rounded MT Bold" w:hAnsi="Arial Rounded MT Bold"/>
                      <w:b/>
                      <w:bCs/>
                      <w:color w:val="0000FF"/>
                      <w:sz w:val="60"/>
                      <w:szCs w:val="60"/>
                    </w:rPr>
                    <w:t xml:space="preserve"> </w:t>
                  </w:r>
                  <w:r w:rsidRPr="004B6743">
                    <w:rPr>
                      <w:rFonts w:ascii="Arial Rounded MT Bold" w:hAnsi="Arial Rounded MT Bold"/>
                      <w:b/>
                      <w:bCs/>
                      <w:color w:val="0000FF"/>
                      <w:sz w:val="60"/>
                      <w:szCs w:val="60"/>
                    </w:rPr>
                    <w:t>DATA</w:t>
                  </w:r>
                  <w:r w:rsidR="004906DD">
                    <w:rPr>
                      <w:rFonts w:ascii="Arial Rounded MT Bold" w:hAnsi="Arial Rounded MT Bold"/>
                      <w:b/>
                      <w:bCs/>
                      <w:color w:val="0000FF"/>
                      <w:sz w:val="60"/>
                      <w:szCs w:val="60"/>
                    </w:rPr>
                    <w:t xml:space="preserve"> </w:t>
                  </w:r>
                  <w:r w:rsidRPr="004B6743">
                    <w:rPr>
                      <w:rFonts w:ascii="Arial Rounded MT Bold" w:hAnsi="Arial Rounded MT Bold"/>
                      <w:b/>
                      <w:bCs/>
                      <w:color w:val="0000FF"/>
                      <w:sz w:val="60"/>
                      <w:szCs w:val="60"/>
                    </w:rPr>
                    <w:t xml:space="preserve"> SHEET</w:t>
                  </w:r>
                </w:p>
              </w:txbxContent>
            </v:textbox>
          </v:shape>
        </w:pict>
      </w:r>
    </w:p>
    <w:p w:rsidR="00910D38" w:rsidRDefault="00910D38">
      <w:pPr>
        <w:suppressAutoHyphens/>
        <w:ind w:left="-900" w:right="720"/>
        <w:jc w:val="both"/>
        <w:rPr>
          <w:spacing w:val="-3"/>
          <w:u w:val="single"/>
        </w:rPr>
      </w:pPr>
    </w:p>
    <w:p w:rsidR="00910D38" w:rsidRDefault="00910D38">
      <w:pPr>
        <w:tabs>
          <w:tab w:val="left" w:pos="6300"/>
        </w:tabs>
        <w:rPr>
          <w:color w:val="FFFFFF"/>
          <w:sz w:val="16"/>
        </w:rPr>
      </w:pPr>
    </w:p>
    <w:p w:rsidR="00910D38" w:rsidRDefault="00910D38">
      <w:pPr>
        <w:tabs>
          <w:tab w:val="left" w:pos="10530"/>
        </w:tabs>
        <w:ind w:left="-720"/>
        <w:jc w:val="center"/>
        <w:rPr>
          <w:color w:val="000000"/>
          <w:sz w:val="36"/>
        </w:rPr>
      </w:pPr>
      <w:r>
        <w:rPr>
          <w:color w:val="FFFFFF"/>
          <w:sz w:val="36"/>
        </w:rPr>
        <w:t xml:space="preserve">                                                    </w:t>
      </w:r>
    </w:p>
    <w:p w:rsidR="00910D38" w:rsidRDefault="00FB0436" w:rsidP="00350B25">
      <w:pPr>
        <w:tabs>
          <w:tab w:val="left" w:pos="6300"/>
        </w:tabs>
        <w:ind w:left="-360" w:right="-216"/>
        <w:rPr>
          <w:color w:val="FFFFFF"/>
        </w:rPr>
      </w:pPr>
      <w:r>
        <w:rPr>
          <w:noProof/>
          <w:color w:val="FFFFFF"/>
          <w:sz w:val="36"/>
        </w:rPr>
        <w:pict>
          <v:shape id="Text Box 12" o:spid="_x0000_s1027" type="#_x0000_t202" style="position:absolute;left:0;text-align:left;margin-left:263.5pt;margin-top:6.95pt;width:280.15pt;height:91.1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5khwIAABg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" stroked="f">
            <v:textbox style="mso-next-textbox:#Text Box 12">
              <w:txbxContent>
                <w:p w:rsidR="00910D38" w:rsidRPr="004B6743" w:rsidRDefault="00910D38" w:rsidP="00DC3669">
                  <w:pPr>
                    <w:pStyle w:val="Heading6"/>
                    <w:jc w:val="right"/>
                    <w:rPr>
                      <w:b/>
                      <w:bCs/>
                      <w:color w:val="FF0000"/>
                      <w:sz w:val="54"/>
                      <w:szCs w:val="54"/>
                    </w:rPr>
                  </w:pPr>
                  <w:bookmarkStart w:id="0" w:name="_GoBack"/>
                  <w:r w:rsidRPr="004B6743">
                    <w:rPr>
                      <w:b/>
                      <w:bCs/>
                      <w:color w:val="FF0000"/>
                      <w:sz w:val="54"/>
                      <w:szCs w:val="54"/>
                    </w:rPr>
                    <w:t>ELECTRO-</w:t>
                  </w:r>
                  <w:proofErr w:type="spellStart"/>
                  <w:r w:rsidRPr="004B6743">
                    <w:rPr>
                      <w:b/>
                      <w:bCs/>
                      <w:color w:val="FF0000"/>
                      <w:sz w:val="54"/>
                      <w:szCs w:val="54"/>
                    </w:rPr>
                    <w:t>SOLV</w:t>
                  </w:r>
                  <w:proofErr w:type="spellEnd"/>
                  <w:r w:rsidRPr="004B6743">
                    <w:rPr>
                      <w:b/>
                      <w:bCs/>
                      <w:color w:val="FF0000"/>
                      <w:sz w:val="54"/>
                      <w:szCs w:val="54"/>
                    </w:rPr>
                    <w:t xml:space="preserve"> “S”</w:t>
                  </w:r>
                </w:p>
                <w:p w:rsidR="00910D38" w:rsidRPr="008D030C" w:rsidRDefault="00910D38" w:rsidP="00FC28B8">
                  <w:pPr>
                    <w:pStyle w:val="BodyText"/>
                    <w:spacing w:line="400" w:lineRule="exact"/>
                    <w:rPr>
                      <w:rFonts w:ascii="Calibri" w:hAnsi="Calibri"/>
                      <w:b/>
                      <w:color w:val="000080"/>
                      <w:sz w:val="40"/>
                      <w:szCs w:val="40"/>
                    </w:rPr>
                  </w:pPr>
                  <w:r w:rsidRPr="008D030C">
                    <w:rPr>
                      <w:rFonts w:ascii="Calibri" w:hAnsi="Calibri"/>
                      <w:b/>
                      <w:color w:val="000080"/>
                      <w:sz w:val="40"/>
                      <w:szCs w:val="40"/>
                    </w:rPr>
                    <w:t>ELECTRIC / ELECTRONIC</w:t>
                  </w:r>
                </w:p>
                <w:p w:rsidR="00910D38" w:rsidRPr="008D030C" w:rsidRDefault="00910D38" w:rsidP="00FC28B8">
                  <w:pPr>
                    <w:pStyle w:val="BodyText"/>
                    <w:spacing w:line="400" w:lineRule="exact"/>
                    <w:rPr>
                      <w:rFonts w:ascii="Calibri" w:hAnsi="Calibri"/>
                      <w:b/>
                      <w:color w:val="000080"/>
                      <w:sz w:val="40"/>
                      <w:szCs w:val="40"/>
                    </w:rPr>
                  </w:pPr>
                  <w:r w:rsidRPr="008D030C">
                    <w:rPr>
                      <w:rFonts w:ascii="Calibri" w:hAnsi="Calibri"/>
                      <w:b/>
                      <w:color w:val="000080"/>
                      <w:sz w:val="40"/>
                      <w:szCs w:val="40"/>
                    </w:rPr>
                    <w:t>DEGREASER</w:t>
                  </w:r>
                </w:p>
                <w:bookmarkEnd w:id="0"/>
                <w:p w:rsidR="00910D38" w:rsidRDefault="00910D38">
                  <w:pPr>
                    <w:pStyle w:val="BodyText"/>
                  </w:pPr>
                </w:p>
              </w:txbxContent>
            </v:textbox>
          </v:shape>
        </w:pict>
      </w:r>
      <w:r w:rsidR="00910D38">
        <w:rPr>
          <w:color w:val="FFFFFF"/>
        </w:rPr>
        <w:t xml:space="preserve">       </w:t>
      </w:r>
      <w:r w:rsidR="004906DD">
        <w:rPr>
          <w:color w:val="FFFFFF"/>
        </w:rPr>
        <w:t xml:space="preserve">   </w:t>
      </w:r>
      <w:r w:rsidR="00910D38">
        <w:rPr>
          <w:color w:val="FFFFFF"/>
        </w:rPr>
        <w:t xml:space="preserve">  </w:t>
      </w:r>
      <w:r w:rsidR="00C73311">
        <w:rPr>
          <w:noProof/>
          <w:color w:val="FFFFFF"/>
        </w:rPr>
        <w:drawing>
          <wp:inline distT="0" distB="0" distL="0" distR="0">
            <wp:extent cx="3253740" cy="1419860"/>
            <wp:effectExtent l="0" t="0" r="3810" b="8890"/>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3740" cy="1419860"/>
                    </a:xfrm>
                    <a:prstGeom prst="rect">
                      <a:avLst/>
                    </a:prstGeom>
                    <a:noFill/>
                    <a:ln>
                      <a:noFill/>
                    </a:ln>
                  </pic:spPr>
                </pic:pic>
              </a:graphicData>
            </a:graphic>
          </wp:inline>
        </w:drawing>
      </w:r>
    </w:p>
    <w:p w:rsidR="00910D38" w:rsidRDefault="00FB0436">
      <w:pPr>
        <w:tabs>
          <w:tab w:val="left" w:pos="6300"/>
        </w:tabs>
        <w:ind w:left="-720"/>
        <w:rPr>
          <w:color w:val="FFFFFF"/>
        </w:rPr>
      </w:pPr>
      <w:r>
        <w:rPr>
          <w:noProof/>
          <w:color w:val="FFFFFF"/>
        </w:rPr>
        <w:pict>
          <v:shape id="Text Box 4" o:spid="_x0000_s1028" type="#_x0000_t202" style="position:absolute;left:0;text-align:left;margin-left:5.85pt;margin-top:7.55pt;width:522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" stroked="f" strokeweight="4.5pt">
            <v:stroke linestyle="thickThin"/>
            <v:textbox>
              <w:txbxContent>
                <w:p w:rsidR="00910D38" w:rsidRPr="00DC3669" w:rsidRDefault="00910D38" w:rsidP="00DC3669">
                  <w:pPr>
                    <w:pStyle w:val="Heading7"/>
                    <w:jc w:val="left"/>
                    <w:rPr>
                      <w:rFonts w:ascii="Arial Rounded MT Bold" w:hAnsi="Arial Rounded MT Bold"/>
                      <w:b/>
                      <w:bCs/>
                      <w:color w:val="0000FF"/>
                      <w:sz w:val="40"/>
                      <w:szCs w:val="40"/>
                    </w:rPr>
                  </w:pPr>
                  <w:r w:rsidRPr="00DC3669">
                    <w:rPr>
                      <w:rFonts w:ascii="Arial Rounded MT Bold" w:hAnsi="Arial Rounded MT Bold"/>
                      <w:b/>
                      <w:bCs/>
                      <w:color w:val="0000FF"/>
                      <w:sz w:val="40"/>
                      <w:szCs w:val="40"/>
                    </w:rPr>
                    <w:t>PRODUCT  DESCRIPTION</w:t>
                  </w:r>
                </w:p>
              </w:txbxContent>
            </v:textbox>
          </v:shape>
        </w:pict>
      </w:r>
      <w:r w:rsidR="00910D38">
        <w:rPr>
          <w:color w:val="FFFFFF"/>
        </w:rPr>
        <w:t xml:space="preserve">    </w:t>
      </w:r>
    </w:p>
    <w:p w:rsidR="00910D38" w:rsidRDefault="00910D38">
      <w:pPr>
        <w:tabs>
          <w:tab w:val="left" w:pos="6300"/>
        </w:tabs>
        <w:ind w:left="-720"/>
        <w:rPr>
          <w:color w:val="FFFFFF"/>
        </w:rPr>
      </w:pPr>
    </w:p>
    <w:p w:rsidR="00910D38" w:rsidRDefault="00910D38">
      <w:pPr>
        <w:tabs>
          <w:tab w:val="left" w:pos="6300"/>
        </w:tabs>
        <w:ind w:left="-720"/>
        <w:rPr>
          <w:color w:val="FFFFFF"/>
        </w:rPr>
      </w:pPr>
    </w:p>
    <w:p w:rsidR="00910D38" w:rsidRDefault="00910D38">
      <w:pPr>
        <w:tabs>
          <w:tab w:val="left" w:pos="6300"/>
        </w:tabs>
        <w:rPr>
          <w:color w:val="FFFFFF"/>
        </w:rPr>
        <w:sectPr w:rsidR="00910D38" w:rsidSect="00386658">
          <w:pgSz w:w="12240" w:h="15840" w:code="1"/>
          <w:pgMar w:top="810" w:right="1080" w:bottom="0" w:left="864" w:header="0" w:footer="0" w:gutter="0"/>
          <w:cols w:space="720"/>
        </w:sectPr>
      </w:pPr>
    </w:p>
    <w:p w:rsidR="00910D38" w:rsidRDefault="00910D38">
      <w:pPr>
        <w:tabs>
          <w:tab w:val="left" w:pos="6300"/>
        </w:tabs>
        <w:rPr>
          <w:color w:val="FFFFFF"/>
          <w:sz w:val="16"/>
        </w:rPr>
      </w:pPr>
    </w:p>
    <w:p w:rsidR="00910D38" w:rsidRDefault="00910D38">
      <w:pPr>
        <w:ind w:left="270"/>
        <w:jc w:val="both"/>
      </w:pPr>
      <w:r>
        <w:t>Electro-Solv “S” is a new non-ozone depleting degreaser for electrical and electronic parts.</w:t>
      </w:r>
      <w:r w:rsidR="00DE35E1">
        <w:t xml:space="preserve"> </w:t>
      </w:r>
      <w:r>
        <w:t>Elec</w:t>
      </w:r>
      <w:r w:rsidR="00A918D9">
        <w:t xml:space="preserve">tro-Solv penetrates quickly, </w:t>
      </w:r>
      <w:r>
        <w:t xml:space="preserve">leaves no residue, </w:t>
      </w:r>
      <w:proofErr w:type="gramStart"/>
      <w:r>
        <w:t>is</w:t>
      </w:r>
      <w:proofErr w:type="gramEnd"/>
      <w:r>
        <w:t xml:space="preserve"> </w:t>
      </w:r>
      <w:r w:rsidR="00A918D9">
        <w:t>fast evaporating, non-conductive and</w:t>
      </w:r>
      <w:r>
        <w:t xml:space="preserve"> safe for use on metals and plastics.  </w:t>
      </w:r>
      <w:r w:rsidR="00DE35E1">
        <w:t>It is f</w:t>
      </w:r>
      <w:r>
        <w:t xml:space="preserve">ormulated specifically for </w:t>
      </w:r>
      <w:r w:rsidR="00FB0436">
        <w:t>degreasing e</w:t>
      </w:r>
      <w:r>
        <w:t>lectrical and electronic parts, equipment and other sensitive mechanisms.  Electro-Solv penetrates into cracks and crevices to remove oils, grease, grim, flux, and other contaminants.</w:t>
      </w:r>
    </w:p>
    <w:p w:rsidR="00910D38" w:rsidRDefault="00910D38">
      <w:pPr>
        <w:jc w:val="both"/>
        <w:rPr>
          <w:sz w:val="16"/>
        </w:rPr>
      </w:pPr>
    </w:p>
    <w:p w:rsidR="00910D38" w:rsidRDefault="00910D38">
      <w:pPr>
        <w:pStyle w:val="BodyTextIndent"/>
        <w:ind w:left="270" w:firstLine="0"/>
      </w:pPr>
      <w:r>
        <w:t>Use on tuners, tape heads, connectors, contacts, office equipment, printed circuits, switches, relays, controls, semi-conductors, breakers, and numerous applications.</w:t>
      </w:r>
    </w:p>
    <w:p w:rsidR="00910D38" w:rsidRDefault="00910D38">
      <w:pPr>
        <w:jc w:val="both"/>
        <w:rPr>
          <w:sz w:val="16"/>
        </w:rPr>
      </w:pPr>
    </w:p>
    <w:p w:rsidR="00910D38" w:rsidRDefault="00910D38">
      <w:pPr>
        <w:pStyle w:val="BodyText2"/>
      </w:pPr>
    </w:p>
    <w:p w:rsidR="00910D38" w:rsidRDefault="00FB0436">
      <w:pPr>
        <w:ind w:right="-209"/>
        <w:jc w:val="both"/>
        <w:rPr>
          <w:b/>
          <w:sz w:val="16"/>
        </w:rPr>
      </w:pPr>
      <w:r>
        <w:rPr>
          <w:noProof/>
          <w:color w:val="FFFFFF"/>
        </w:rPr>
        <w:pict>
          <v:shape id="Text Box 18" o:spid="_x0000_s1029" type="#_x0000_t202" style="position:absolute;left:0;text-align:left;margin-left:5.85pt;margin-top:2.6pt;width:521.1pt;height:2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" stroked="f" strokeweight="4.5pt">
            <v:stroke linestyle="thickThin"/>
            <v:textbox>
              <w:txbxContent>
                <w:p w:rsidR="00910D38" w:rsidRPr="00350B25" w:rsidRDefault="00910D38" w:rsidP="00DC3669">
                  <w:pPr>
                    <w:pStyle w:val="Heading9"/>
                    <w:jc w:val="left"/>
                    <w:rPr>
                      <w:rFonts w:ascii="Arial Rounded MT Bold" w:hAnsi="Arial Rounded MT Bold"/>
                      <w:color w:val="0000FF"/>
                      <w:sz w:val="40"/>
                      <w:szCs w:val="40"/>
                    </w:rPr>
                  </w:pPr>
                  <w:r w:rsidRPr="00350B25">
                    <w:rPr>
                      <w:rFonts w:ascii="Arial Rounded MT Bold" w:hAnsi="Arial Rounded MT Bold"/>
                      <w:color w:val="0000FF"/>
                      <w:sz w:val="40"/>
                      <w:szCs w:val="40"/>
                    </w:rPr>
                    <w:t>TYPICAL</w:t>
                  </w:r>
                  <w:r w:rsidR="004906DD">
                    <w:rPr>
                      <w:rFonts w:ascii="Arial Rounded MT Bold" w:hAnsi="Arial Rounded MT Bold"/>
                      <w:color w:val="0000FF"/>
                      <w:sz w:val="40"/>
                      <w:szCs w:val="40"/>
                    </w:rPr>
                    <w:t xml:space="preserve"> </w:t>
                  </w:r>
                  <w:r w:rsidRPr="00350B25">
                    <w:rPr>
                      <w:rFonts w:ascii="Arial Rounded MT Bold" w:hAnsi="Arial Rounded MT Bold"/>
                      <w:color w:val="0000FF"/>
                      <w:sz w:val="40"/>
                      <w:szCs w:val="40"/>
                    </w:rPr>
                    <w:t xml:space="preserve"> CHARACTERISTICS</w:t>
                  </w:r>
                </w:p>
              </w:txbxContent>
            </v:textbox>
          </v:shape>
        </w:pict>
      </w:r>
    </w:p>
    <w:p w:rsidR="00910D38" w:rsidRDefault="00910D38">
      <w:pPr>
        <w:ind w:right="-209"/>
        <w:jc w:val="both"/>
        <w:rPr>
          <w:b/>
        </w:rPr>
      </w:pPr>
    </w:p>
    <w:p w:rsidR="00910D38" w:rsidRDefault="00910D38">
      <w:pPr>
        <w:ind w:right="-209"/>
        <w:jc w:val="both"/>
      </w:pPr>
      <w:r>
        <w:rPr>
          <w:b/>
        </w:rPr>
        <w:lastRenderedPageBreak/>
        <w:t>DIRECTIONS</w:t>
      </w:r>
      <w:r>
        <w:t xml:space="preserve">:  Can temperature should be 18ºC (65ºF) or warmer.  </w:t>
      </w:r>
      <w:r>
        <w:rPr>
          <w:i/>
        </w:rPr>
        <w:t xml:space="preserve">(WARNING:  Never use direct heat to warm aerosol cans!  </w:t>
      </w:r>
      <w:r>
        <w:rPr>
          <w:i/>
          <w:u w:val="single"/>
        </w:rPr>
        <w:t xml:space="preserve">Only </w:t>
      </w:r>
      <w:r>
        <w:rPr>
          <w:i/>
        </w:rPr>
        <w:t xml:space="preserve">warm water should be used!)  </w:t>
      </w:r>
      <w:r>
        <w:t xml:space="preserve">Insert plastic extender tube into spray tip for pinpoint control and elimination of over spray.  Spray electrical equipment and allow 30 seconds for soil and other deposits to soften.  Flush away soil with second spraying.  </w:t>
      </w:r>
      <w:r>
        <w:rPr>
          <w:i/>
        </w:rPr>
        <w:t>Allow to dry thoroughly before restarting or reusing equipment.</w:t>
      </w:r>
      <w:r>
        <w:t xml:space="preserve"> </w:t>
      </w:r>
    </w:p>
    <w:p w:rsidR="00910D38" w:rsidRDefault="00910D38">
      <w:pPr>
        <w:jc w:val="both"/>
        <w:rPr>
          <w:sz w:val="16"/>
        </w:rPr>
      </w:pPr>
    </w:p>
    <w:p w:rsidR="00910D38" w:rsidRDefault="00910D38">
      <w:pPr>
        <w:ind w:right="-209"/>
        <w:jc w:val="both"/>
      </w:pPr>
      <w:r>
        <w:t>Sentinel’s “S” lines of spray lubricants are non-ozone depleting products specially formulated for industry.</w:t>
      </w:r>
    </w:p>
    <w:p w:rsidR="00910D38" w:rsidRDefault="00910D38">
      <w:pPr>
        <w:ind w:right="-209"/>
        <w:jc w:val="both"/>
      </w:pPr>
      <w:r>
        <w:t xml:space="preserve">Sentinel’s “S” line contains no CFC’s, </w:t>
      </w:r>
      <w:proofErr w:type="spellStart"/>
      <w:r>
        <w:t>HCFC’s</w:t>
      </w:r>
      <w:proofErr w:type="spellEnd"/>
      <w:r>
        <w:t xml:space="preserve">, Methyl chloroform, or any other material known to affect the stratospheric ozone.         </w:t>
      </w:r>
    </w:p>
    <w:p w:rsidR="00910D38" w:rsidRDefault="00910D38">
      <w:pPr>
        <w:jc w:val="both"/>
        <w:sectPr w:rsidR="00910D38">
          <w:type w:val="continuous"/>
          <w:pgSz w:w="12240" w:h="15840" w:code="1"/>
          <w:pgMar w:top="432" w:right="1170" w:bottom="0" w:left="864" w:header="0" w:footer="0" w:gutter="0"/>
          <w:cols w:num="2" w:space="720" w:equalWidth="0">
            <w:col w:w="5166" w:space="479"/>
            <w:col w:w="4561"/>
          </w:cols>
        </w:sectPr>
      </w:pPr>
      <w:r>
        <w:t xml:space="preserve"> </w:t>
      </w:r>
    </w:p>
    <w:p w:rsidR="00910D38" w:rsidRDefault="00910D38">
      <w:pPr>
        <w:tabs>
          <w:tab w:val="left" w:pos="4590"/>
          <w:tab w:val="left" w:pos="6300"/>
        </w:tabs>
        <w:rPr>
          <w:color w:val="FFFFFF"/>
        </w:rPr>
      </w:pPr>
    </w:p>
    <w:p w:rsidR="00910D38" w:rsidRDefault="00910D38">
      <w:pPr>
        <w:tabs>
          <w:tab w:val="left" w:pos="4590"/>
          <w:tab w:val="left" w:pos="6300"/>
          <w:tab w:val="left" w:pos="8640"/>
          <w:tab w:val="left" w:pos="9720"/>
        </w:tabs>
        <w:spacing w:line="360" w:lineRule="auto"/>
        <w:rPr>
          <w:sz w:val="16"/>
        </w:rPr>
      </w:pPr>
    </w:p>
    <w:p w:rsidR="00910D38" w:rsidRDefault="00910D38">
      <w:pPr>
        <w:tabs>
          <w:tab w:val="left" w:pos="4590"/>
          <w:tab w:val="left" w:pos="6300"/>
          <w:tab w:val="left" w:pos="8640"/>
          <w:tab w:val="left" w:pos="9720"/>
        </w:tabs>
        <w:spacing w:line="360" w:lineRule="auto"/>
        <w:ind w:firstLine="270"/>
        <w:rPr>
          <w:color w:val="FFFFFF"/>
        </w:rPr>
      </w:pPr>
      <w:r>
        <w:t>Appearance</w:t>
      </w:r>
      <w:r>
        <w:tab/>
      </w:r>
      <w:r>
        <w:tab/>
      </w:r>
      <w:r>
        <w:tab/>
      </w:r>
      <w:r w:rsidR="0098727A">
        <w:t xml:space="preserve">               </w:t>
      </w:r>
      <w:r>
        <w:t>Clear liquid</w:t>
      </w:r>
    </w:p>
    <w:p w:rsidR="00910D38" w:rsidRDefault="00910D38">
      <w:pPr>
        <w:tabs>
          <w:tab w:val="left" w:pos="4590"/>
          <w:tab w:val="left" w:pos="6300"/>
          <w:tab w:val="left" w:pos="8640"/>
          <w:tab w:val="left" w:pos="9720"/>
        </w:tabs>
        <w:spacing w:line="360" w:lineRule="auto"/>
        <w:ind w:firstLine="270"/>
      </w:pPr>
      <w:r>
        <w:t>Flash Point, ºC (ºF)</w:t>
      </w:r>
      <w:r>
        <w:tab/>
      </w:r>
      <w:r>
        <w:tab/>
      </w:r>
      <w:r>
        <w:tab/>
      </w:r>
      <w:r w:rsidR="0098727A">
        <w:t xml:space="preserve">                    </w:t>
      </w:r>
      <w:r>
        <w:t>&lt; -17 (0)</w:t>
      </w:r>
    </w:p>
    <w:p w:rsidR="00910D38" w:rsidRDefault="00910D38">
      <w:pPr>
        <w:tabs>
          <w:tab w:val="left" w:pos="4590"/>
          <w:tab w:val="left" w:pos="6300"/>
          <w:tab w:val="left" w:pos="8640"/>
          <w:tab w:val="left" w:pos="9720"/>
        </w:tabs>
        <w:spacing w:line="360" w:lineRule="auto"/>
        <w:ind w:firstLine="270"/>
      </w:pPr>
      <w:r>
        <w:t>Specific Gravity, g/cc @ 60/60ºF</w:t>
      </w:r>
      <w:r>
        <w:tab/>
      </w:r>
      <w:r>
        <w:tab/>
      </w:r>
      <w:r>
        <w:tab/>
      </w:r>
      <w:r w:rsidR="0098727A">
        <w:t xml:space="preserve">                           </w:t>
      </w:r>
      <w:r>
        <w:t>0.66</w:t>
      </w:r>
    </w:p>
    <w:p w:rsidR="00910D38" w:rsidRDefault="00910D38">
      <w:pPr>
        <w:tabs>
          <w:tab w:val="left" w:pos="4590"/>
          <w:tab w:val="left" w:pos="6300"/>
          <w:tab w:val="left" w:pos="8640"/>
          <w:tab w:val="left" w:pos="9720"/>
        </w:tabs>
        <w:spacing w:line="360" w:lineRule="auto"/>
        <w:ind w:firstLine="270"/>
      </w:pPr>
      <w:r>
        <w:t>Weight, lbs</w:t>
      </w:r>
      <w:proofErr w:type="gramStart"/>
      <w:r>
        <w:t>./</w:t>
      </w:r>
      <w:proofErr w:type="gramEnd"/>
      <w:r>
        <w:t>gal @ 70ºF</w:t>
      </w:r>
      <w:r>
        <w:tab/>
      </w:r>
      <w:r>
        <w:tab/>
      </w:r>
      <w:r>
        <w:tab/>
      </w:r>
      <w:r w:rsidR="0098727A">
        <w:t xml:space="preserve">                             </w:t>
      </w:r>
      <w:r>
        <w:t>5.5</w:t>
      </w:r>
    </w:p>
    <w:p w:rsidR="00910D38" w:rsidRDefault="00910D38">
      <w:pPr>
        <w:tabs>
          <w:tab w:val="left" w:pos="4590"/>
          <w:tab w:val="left" w:pos="6300"/>
          <w:tab w:val="left" w:pos="8640"/>
          <w:tab w:val="left" w:pos="9720"/>
        </w:tabs>
        <w:spacing w:line="360" w:lineRule="auto"/>
        <w:ind w:firstLine="270"/>
      </w:pPr>
      <w:proofErr w:type="spellStart"/>
      <w:r>
        <w:t>ODC</w:t>
      </w:r>
      <w:proofErr w:type="spellEnd"/>
      <w:r>
        <w:t xml:space="preserve"> Content, % </w:t>
      </w:r>
      <w:proofErr w:type="spellStart"/>
      <w:r>
        <w:t>wt</w:t>
      </w:r>
      <w:proofErr w:type="spellEnd"/>
      <w:r>
        <w:tab/>
      </w:r>
      <w:r>
        <w:tab/>
      </w:r>
      <w:r>
        <w:tab/>
      </w:r>
      <w:r w:rsidR="0098727A">
        <w:t xml:space="preserve">                          </w:t>
      </w:r>
      <w:proofErr w:type="gramStart"/>
      <w:r>
        <w:t>None</w:t>
      </w:r>
      <w:proofErr w:type="gramEnd"/>
    </w:p>
    <w:p w:rsidR="00910D38" w:rsidRDefault="00910D38">
      <w:pPr>
        <w:tabs>
          <w:tab w:val="left" w:pos="4590"/>
          <w:tab w:val="left" w:pos="6300"/>
          <w:tab w:val="left" w:pos="8640"/>
          <w:tab w:val="left" w:pos="9720"/>
        </w:tabs>
        <w:spacing w:line="360" w:lineRule="auto"/>
        <w:ind w:firstLine="270"/>
      </w:pPr>
      <w:r>
        <w:t>Surface Tension, dynes/cm @ 77 ºF</w:t>
      </w:r>
      <w:r>
        <w:tab/>
      </w:r>
      <w:r>
        <w:tab/>
      </w:r>
      <w:r>
        <w:tab/>
      </w:r>
      <w:r w:rsidR="0098727A">
        <w:t xml:space="preserve">                            </w:t>
      </w:r>
      <w:r>
        <w:t>17.5</w:t>
      </w:r>
    </w:p>
    <w:p w:rsidR="00910D38" w:rsidRDefault="00910D38">
      <w:pPr>
        <w:tabs>
          <w:tab w:val="left" w:pos="4590"/>
          <w:tab w:val="left" w:pos="6300"/>
          <w:tab w:val="left" w:pos="8640"/>
          <w:tab w:val="left" w:pos="9720"/>
        </w:tabs>
        <w:spacing w:line="360" w:lineRule="auto"/>
        <w:ind w:firstLine="270"/>
      </w:pPr>
      <w:r>
        <w:t>Dielectric Strength, KV</w:t>
      </w:r>
      <w:r>
        <w:tab/>
      </w:r>
      <w:r>
        <w:tab/>
      </w:r>
      <w:r>
        <w:tab/>
      </w:r>
      <w:r w:rsidR="0098727A">
        <w:t xml:space="preserve">                               </w:t>
      </w:r>
      <w:r>
        <w:t>35</w:t>
      </w:r>
    </w:p>
    <w:p w:rsidR="00910D38" w:rsidRDefault="00910D38">
      <w:pPr>
        <w:tabs>
          <w:tab w:val="left" w:pos="4590"/>
          <w:tab w:val="left" w:pos="6300"/>
          <w:tab w:val="left" w:pos="8640"/>
          <w:tab w:val="left" w:pos="9720"/>
        </w:tabs>
        <w:spacing w:line="360" w:lineRule="auto"/>
        <w:ind w:firstLine="270"/>
        <w:rPr>
          <w:vertAlign w:val="subscript"/>
        </w:rPr>
      </w:pPr>
      <w:r>
        <w:t>Propellant</w:t>
      </w:r>
      <w:r>
        <w:tab/>
      </w:r>
      <w:r>
        <w:tab/>
      </w:r>
      <w:r>
        <w:tab/>
      </w:r>
      <w:r w:rsidR="0098727A">
        <w:t xml:space="preserve">              </w:t>
      </w:r>
      <w:r w:rsidR="0098727A">
        <w:tab/>
        <w:t xml:space="preserve">       </w:t>
      </w:r>
      <w:r>
        <w:t>CO</w:t>
      </w:r>
      <w:r>
        <w:rPr>
          <w:vertAlign w:val="subscript"/>
        </w:rPr>
        <w:t>2</w:t>
      </w:r>
    </w:p>
    <w:p w:rsidR="00910D38" w:rsidRDefault="00910D38">
      <w:pPr>
        <w:tabs>
          <w:tab w:val="left" w:pos="4590"/>
          <w:tab w:val="left" w:pos="6300"/>
          <w:tab w:val="left" w:pos="8640"/>
          <w:tab w:val="left" w:pos="9720"/>
        </w:tabs>
        <w:spacing w:line="360" w:lineRule="auto"/>
        <w:ind w:firstLine="270"/>
      </w:pPr>
      <w:r>
        <w:t>USDA Classification</w:t>
      </w:r>
      <w:r>
        <w:tab/>
      </w:r>
      <w:r>
        <w:tab/>
      </w:r>
      <w:r>
        <w:tab/>
      </w:r>
      <w:r w:rsidR="0098727A">
        <w:t xml:space="preserve">             </w:t>
      </w:r>
      <w:r w:rsidR="0098727A">
        <w:tab/>
        <w:t xml:space="preserve">        </w:t>
      </w:r>
      <w:r>
        <w:t>H-2</w:t>
      </w:r>
    </w:p>
    <w:p w:rsidR="00910D38" w:rsidRDefault="00910D38">
      <w:pPr>
        <w:tabs>
          <w:tab w:val="left" w:pos="4590"/>
          <w:tab w:val="left" w:pos="6300"/>
          <w:tab w:val="left" w:pos="8640"/>
          <w:tab w:val="left" w:pos="9720"/>
        </w:tabs>
        <w:spacing w:line="360" w:lineRule="auto"/>
        <w:ind w:firstLine="270"/>
      </w:pPr>
      <w:r>
        <w:t>Kauri-Butanol Value</w:t>
      </w:r>
      <w:r>
        <w:tab/>
      </w:r>
      <w:r>
        <w:tab/>
      </w:r>
      <w:r>
        <w:tab/>
      </w:r>
      <w:r w:rsidR="0098727A">
        <w:t xml:space="preserve">                </w:t>
      </w:r>
      <w:r w:rsidR="0098727A">
        <w:tab/>
      </w:r>
      <w:r w:rsidR="0098727A">
        <w:tab/>
        <w:t xml:space="preserve">   </w:t>
      </w:r>
      <w:r>
        <w:t>28</w:t>
      </w:r>
    </w:p>
    <w:p w:rsidR="00910D38" w:rsidRDefault="00910D38">
      <w:pPr>
        <w:tabs>
          <w:tab w:val="left" w:pos="4590"/>
          <w:tab w:val="left" w:pos="6300"/>
          <w:tab w:val="left" w:pos="8640"/>
          <w:tab w:val="left" w:pos="9720"/>
        </w:tabs>
        <w:spacing w:line="360" w:lineRule="auto"/>
        <w:ind w:firstLine="270"/>
      </w:pPr>
      <w:r>
        <w:t xml:space="preserve">Net Weight per </w:t>
      </w:r>
      <w:r w:rsidR="00386658">
        <w:t>20oz Aerosol Can</w:t>
      </w:r>
      <w:r w:rsidR="00386658">
        <w:tab/>
      </w:r>
      <w:r w:rsidR="00386658">
        <w:tab/>
      </w:r>
      <w:r w:rsidR="00386658">
        <w:tab/>
      </w:r>
      <w:r w:rsidR="0098727A">
        <w:t xml:space="preserve">                </w:t>
      </w:r>
      <w:r w:rsidR="00386658">
        <w:t>14</w:t>
      </w:r>
      <w:r>
        <w:t>oz. (397g)</w:t>
      </w:r>
    </w:p>
    <w:p w:rsidR="00A918D9" w:rsidRDefault="00A918D9">
      <w:pPr>
        <w:tabs>
          <w:tab w:val="left" w:pos="4590"/>
          <w:tab w:val="left" w:pos="6300"/>
          <w:tab w:val="left" w:pos="8640"/>
          <w:tab w:val="left" w:pos="9720"/>
        </w:tabs>
        <w:ind w:left="270"/>
        <w:rPr>
          <w:b/>
        </w:rPr>
      </w:pPr>
    </w:p>
    <w:p w:rsidR="00910D38" w:rsidRDefault="00910D38">
      <w:pPr>
        <w:tabs>
          <w:tab w:val="left" w:pos="4590"/>
          <w:tab w:val="left" w:pos="6300"/>
          <w:tab w:val="left" w:pos="8640"/>
          <w:tab w:val="left" w:pos="9720"/>
        </w:tabs>
        <w:ind w:left="270"/>
      </w:pPr>
      <w:r>
        <w:rPr>
          <w:b/>
        </w:rPr>
        <w:t>PIN #</w:t>
      </w:r>
      <w:r>
        <w:rPr>
          <w:b/>
        </w:rPr>
        <w:tab/>
      </w:r>
      <w:r>
        <w:rPr>
          <w:b/>
        </w:rPr>
        <w:tab/>
      </w:r>
      <w:r>
        <w:rPr>
          <w:b/>
        </w:rPr>
        <w:tab/>
      </w:r>
      <w:r w:rsidR="0098727A">
        <w:rPr>
          <w:b/>
        </w:rPr>
        <w:t xml:space="preserve">                          </w:t>
      </w:r>
      <w:r>
        <w:rPr>
          <w:b/>
        </w:rPr>
        <w:t>01005</w:t>
      </w:r>
    </w:p>
    <w:p w:rsidR="00910D38" w:rsidRDefault="00FB0436">
      <w:pPr>
        <w:tabs>
          <w:tab w:val="center" w:pos="810"/>
          <w:tab w:val="left" w:pos="4590"/>
          <w:tab w:val="left" w:pos="6300"/>
        </w:tabs>
        <w:ind w:left="-720"/>
        <w:rPr>
          <w:color w:val="FFFFFF"/>
        </w:rPr>
      </w:pPr>
      <w:r>
        <w:rPr>
          <w:noProof/>
          <w:color w:val="FFFFFF"/>
        </w:rPr>
        <w:pict>
          <v:shape id="Text Box 11" o:spid="_x0000_s1030" type="#_x0000_t202" style="position:absolute;left:0;text-align:left;margin-left:-5.85pt;margin-top:3.7pt;width:532.8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" o:allowincell="f" stroked="f" strokeweight="4.5pt">
            <v:stroke linestyle="thickThin"/>
            <v:textbox>
              <w:txbxContent>
                <w:p w:rsidR="00910D38" w:rsidRPr="00350B25" w:rsidRDefault="004906DD" w:rsidP="00DC3669">
                  <w:pPr>
                    <w:rPr>
                      <w:rFonts w:ascii="Arial Rounded MT Bold" w:hAnsi="Arial Rounded MT Bold"/>
                      <w:color w:val="0000FF"/>
                      <w:sz w:val="28"/>
                      <w:szCs w:val="28"/>
                    </w:rPr>
                  </w:pPr>
                  <w:r>
                    <w:rPr>
                      <w:rFonts w:ascii="Arial Rounded MT Bold" w:hAnsi="Arial Rounded MT Bold"/>
                      <w:bCs/>
                      <w:color w:val="0000FF"/>
                      <w:sz w:val="28"/>
                      <w:szCs w:val="28"/>
                    </w:rPr>
                    <w:t xml:space="preserve">   </w:t>
                  </w:r>
                  <w:r w:rsidR="00910D38" w:rsidRPr="00350B25">
                    <w:rPr>
                      <w:rFonts w:ascii="Arial Rounded MT Bold" w:hAnsi="Arial Rounded MT Bold"/>
                      <w:bCs/>
                      <w:color w:val="0000FF"/>
                      <w:sz w:val="28"/>
                      <w:szCs w:val="28"/>
                    </w:rPr>
                    <w:t xml:space="preserve">TO ORDER </w:t>
                  </w:r>
                  <w:r>
                    <w:rPr>
                      <w:rFonts w:ascii="Arial Rounded MT Bold" w:hAnsi="Arial Rounded MT Bold"/>
                      <w:bCs/>
                      <w:color w:val="0000FF"/>
                      <w:sz w:val="28"/>
                      <w:szCs w:val="28"/>
                    </w:rPr>
                    <w:t>or</w:t>
                  </w:r>
                  <w:r w:rsidR="00910D38" w:rsidRPr="00350B25">
                    <w:rPr>
                      <w:rFonts w:ascii="Arial Rounded MT Bold" w:hAnsi="Arial Rounded MT Bold"/>
                      <w:bCs/>
                      <w:color w:val="0000FF"/>
                      <w:sz w:val="28"/>
                      <w:szCs w:val="28"/>
                    </w:rPr>
                    <w:t xml:space="preserve"> FOR ADDITIONAL INFORMATION</w:t>
                  </w:r>
                </w:p>
              </w:txbxContent>
            </v:textbox>
          </v:shape>
        </w:pict>
      </w:r>
    </w:p>
    <w:p w:rsidR="00910D38" w:rsidRDefault="00910D38">
      <w:pPr>
        <w:tabs>
          <w:tab w:val="left" w:pos="4590"/>
          <w:tab w:val="left" w:pos="6300"/>
        </w:tabs>
        <w:ind w:left="-720"/>
        <w:rPr>
          <w:color w:val="FFFFFF"/>
        </w:rPr>
      </w:pPr>
    </w:p>
    <w:p w:rsidR="00910D38" w:rsidRDefault="00350B25" w:rsidP="00350B25">
      <w:pPr>
        <w:tabs>
          <w:tab w:val="left" w:pos="4590"/>
          <w:tab w:val="left" w:pos="6300"/>
        </w:tabs>
        <w:ind w:left="-720"/>
        <w:jc w:val="center"/>
        <w:rPr>
          <w:color w:val="FFFFFF"/>
        </w:rPr>
      </w:pPr>
      <w:r>
        <w:rPr>
          <w:color w:val="FFFFFF"/>
        </w:rPr>
        <w:t xml:space="preserve">    </w:t>
      </w:r>
      <w:r w:rsidR="00975405">
        <w:rPr>
          <w:color w:val="FFFFFF"/>
        </w:rPr>
        <w:t xml:space="preserve">     </w:t>
      </w:r>
      <w:r>
        <w:rPr>
          <w:color w:val="FFFFFF"/>
        </w:rPr>
        <w:t xml:space="preserve"> </w:t>
      </w:r>
      <w:r w:rsidR="00975405">
        <w:rPr>
          <w:noProof/>
          <w:color w:val="FFFFFF"/>
        </w:rPr>
        <w:drawing>
          <wp:inline distT="0" distB="0" distL="0" distR="0">
            <wp:extent cx="6437671" cy="884681"/>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3230" cy="886819"/>
                    </a:xfrm>
                    <a:prstGeom prst="rect">
                      <a:avLst/>
                    </a:prstGeom>
                  </pic:spPr>
                </pic:pic>
              </a:graphicData>
            </a:graphic>
          </wp:inline>
        </w:drawing>
      </w:r>
    </w:p>
    <w:sectPr w:rsidR="00910D38" w:rsidSect="00386658">
      <w:type w:val="continuous"/>
      <w:pgSz w:w="12240" w:h="15840" w:code="1"/>
      <w:pgMar w:top="900"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2244EB"/>
    <w:rsid w:val="00205DA1"/>
    <w:rsid w:val="002244EB"/>
    <w:rsid w:val="00350B25"/>
    <w:rsid w:val="00386658"/>
    <w:rsid w:val="004906DD"/>
    <w:rsid w:val="004B6743"/>
    <w:rsid w:val="00614563"/>
    <w:rsid w:val="0075620D"/>
    <w:rsid w:val="008D030C"/>
    <w:rsid w:val="00910D38"/>
    <w:rsid w:val="00975405"/>
    <w:rsid w:val="0098210F"/>
    <w:rsid w:val="0098727A"/>
    <w:rsid w:val="00A918D9"/>
    <w:rsid w:val="00B73C3D"/>
    <w:rsid w:val="00BB758A"/>
    <w:rsid w:val="00C73311"/>
    <w:rsid w:val="00C77988"/>
    <w:rsid w:val="00D1732E"/>
    <w:rsid w:val="00DC3669"/>
    <w:rsid w:val="00DE35E1"/>
    <w:rsid w:val="00E24D69"/>
    <w:rsid w:val="00FB0436"/>
    <w:rsid w:val="00FC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69"/>
  </w:style>
  <w:style w:type="paragraph" w:styleId="Heading1">
    <w:name w:val="heading 1"/>
    <w:basedOn w:val="Normal"/>
    <w:next w:val="Normal"/>
    <w:qFormat/>
    <w:rsid w:val="00E24D69"/>
    <w:pPr>
      <w:keepNext/>
      <w:shd w:val="clear" w:color="auto" w:fill="000000"/>
      <w:jc w:val="right"/>
      <w:outlineLvl w:val="0"/>
    </w:pPr>
    <w:rPr>
      <w:b/>
      <w:sz w:val="32"/>
    </w:rPr>
  </w:style>
  <w:style w:type="paragraph" w:styleId="Heading2">
    <w:name w:val="heading 2"/>
    <w:basedOn w:val="Normal"/>
    <w:next w:val="Normal"/>
    <w:qFormat/>
    <w:rsid w:val="00E24D69"/>
    <w:pPr>
      <w:keepNext/>
      <w:shd w:val="clear" w:color="auto" w:fill="000000"/>
      <w:jc w:val="center"/>
      <w:outlineLvl w:val="1"/>
    </w:pPr>
    <w:rPr>
      <w:b/>
      <w:sz w:val="28"/>
    </w:rPr>
  </w:style>
  <w:style w:type="paragraph" w:styleId="Heading3">
    <w:name w:val="heading 3"/>
    <w:basedOn w:val="Normal"/>
    <w:next w:val="Normal"/>
    <w:qFormat/>
    <w:rsid w:val="00E24D69"/>
    <w:pPr>
      <w:keepNext/>
      <w:shd w:val="clear" w:color="auto" w:fill="000000"/>
      <w:jc w:val="center"/>
      <w:outlineLvl w:val="2"/>
    </w:pPr>
    <w:rPr>
      <w:b/>
    </w:rPr>
  </w:style>
  <w:style w:type="paragraph" w:styleId="Heading4">
    <w:name w:val="heading 4"/>
    <w:basedOn w:val="Normal"/>
    <w:next w:val="Normal"/>
    <w:qFormat/>
    <w:rsid w:val="00E24D69"/>
    <w:pPr>
      <w:keepNext/>
      <w:tabs>
        <w:tab w:val="left" w:pos="4590"/>
        <w:tab w:val="left" w:pos="6300"/>
      </w:tabs>
      <w:ind w:left="-990"/>
      <w:outlineLvl w:val="3"/>
    </w:pPr>
    <w:rPr>
      <w:b/>
      <w:sz w:val="28"/>
    </w:rPr>
  </w:style>
  <w:style w:type="paragraph" w:styleId="Heading5">
    <w:name w:val="heading 5"/>
    <w:basedOn w:val="Normal"/>
    <w:next w:val="Normal"/>
    <w:qFormat/>
    <w:rsid w:val="00E24D69"/>
    <w:pPr>
      <w:keepNext/>
      <w:tabs>
        <w:tab w:val="left" w:pos="4590"/>
        <w:tab w:val="left" w:pos="6300"/>
      </w:tabs>
      <w:ind w:left="-990"/>
      <w:outlineLvl w:val="4"/>
    </w:pPr>
    <w:rPr>
      <w:b/>
      <w:sz w:val="22"/>
    </w:rPr>
  </w:style>
  <w:style w:type="paragraph" w:styleId="Heading6">
    <w:name w:val="heading 6"/>
    <w:basedOn w:val="Normal"/>
    <w:next w:val="Normal"/>
    <w:qFormat/>
    <w:rsid w:val="00E24D69"/>
    <w:pPr>
      <w:keepNext/>
      <w:jc w:val="center"/>
      <w:outlineLvl w:val="5"/>
    </w:pPr>
    <w:rPr>
      <w:sz w:val="72"/>
    </w:rPr>
  </w:style>
  <w:style w:type="paragraph" w:styleId="Heading7">
    <w:name w:val="heading 7"/>
    <w:basedOn w:val="Normal"/>
    <w:next w:val="Normal"/>
    <w:qFormat/>
    <w:rsid w:val="00E24D69"/>
    <w:pPr>
      <w:keepNext/>
      <w:jc w:val="center"/>
      <w:outlineLvl w:val="6"/>
    </w:pPr>
    <w:rPr>
      <w:sz w:val="28"/>
    </w:rPr>
  </w:style>
  <w:style w:type="paragraph" w:styleId="Heading8">
    <w:name w:val="heading 8"/>
    <w:basedOn w:val="Normal"/>
    <w:next w:val="Normal"/>
    <w:qFormat/>
    <w:rsid w:val="00E24D69"/>
    <w:pPr>
      <w:keepNext/>
      <w:jc w:val="right"/>
      <w:outlineLvl w:val="7"/>
    </w:pPr>
    <w:rPr>
      <w:sz w:val="32"/>
    </w:rPr>
  </w:style>
  <w:style w:type="paragraph" w:styleId="Heading9">
    <w:name w:val="heading 9"/>
    <w:basedOn w:val="Normal"/>
    <w:next w:val="Normal"/>
    <w:qFormat/>
    <w:rsid w:val="00E24D69"/>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E24D6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E24D69"/>
    <w:rPr>
      <w:color w:val="0000FF"/>
      <w:u w:val="single"/>
    </w:rPr>
  </w:style>
  <w:style w:type="paragraph" w:styleId="BodyText">
    <w:name w:val="Body Text"/>
    <w:basedOn w:val="Normal"/>
    <w:semiHidden/>
    <w:rsid w:val="00E24D69"/>
    <w:pPr>
      <w:jc w:val="center"/>
    </w:pPr>
    <w:rPr>
      <w:sz w:val="28"/>
    </w:rPr>
  </w:style>
  <w:style w:type="paragraph" w:styleId="BodyText2">
    <w:name w:val="Body Text 2"/>
    <w:basedOn w:val="Normal"/>
    <w:semiHidden/>
    <w:rsid w:val="00E24D69"/>
    <w:pPr>
      <w:jc w:val="center"/>
    </w:pPr>
    <w:rPr>
      <w:sz w:val="16"/>
    </w:rPr>
  </w:style>
  <w:style w:type="paragraph" w:styleId="BodyTextIndent">
    <w:name w:val="Body Text Indent"/>
    <w:basedOn w:val="Normal"/>
    <w:semiHidden/>
    <w:rsid w:val="00E24D69"/>
    <w:pPr>
      <w:ind w:firstLine="270"/>
      <w:jc w:val="both"/>
    </w:pPr>
  </w:style>
  <w:style w:type="paragraph" w:styleId="BalloonText">
    <w:name w:val="Balloon Text"/>
    <w:basedOn w:val="Normal"/>
    <w:link w:val="BalloonTextChar"/>
    <w:uiPriority w:val="99"/>
    <w:semiHidden/>
    <w:unhideWhenUsed/>
    <w:rsid w:val="0075620D"/>
    <w:rPr>
      <w:rFonts w:ascii="Tahoma" w:hAnsi="Tahoma" w:cs="Tahoma"/>
      <w:sz w:val="16"/>
      <w:szCs w:val="16"/>
    </w:rPr>
  </w:style>
  <w:style w:type="character" w:customStyle="1" w:styleId="BalloonTextChar">
    <w:name w:val="Balloon Text Char"/>
    <w:basedOn w:val="DefaultParagraphFont"/>
    <w:link w:val="BalloonText"/>
    <w:uiPriority w:val="99"/>
    <w:semiHidden/>
    <w:rsid w:val="007562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keepNext/>
      <w:jc w:val="right"/>
      <w:outlineLvl w:val="7"/>
    </w:pPr>
    <w:rPr>
      <w:sz w:val="32"/>
    </w:rPr>
  </w:style>
  <w:style w:type="paragraph" w:styleId="Heading9">
    <w:name w:val="heading 9"/>
    <w:basedOn w:val="Normal"/>
    <w:next w:val="Normal"/>
    <w:qFormat/>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Indent">
    <w:name w:val="Body Text Indent"/>
    <w:basedOn w:val="Normal"/>
    <w:semiHidden/>
    <w:pPr>
      <w:ind w:firstLine="270"/>
      <w:jc w:val="both"/>
    </w:pPr>
  </w:style>
  <w:style w:type="paragraph" w:styleId="BalloonText">
    <w:name w:val="Balloon Text"/>
    <w:basedOn w:val="Normal"/>
    <w:link w:val="BalloonTextChar"/>
    <w:uiPriority w:val="99"/>
    <w:semiHidden/>
    <w:unhideWhenUsed/>
    <w:rsid w:val="0075620D"/>
    <w:rPr>
      <w:rFonts w:ascii="Tahoma" w:hAnsi="Tahoma" w:cs="Tahoma"/>
      <w:sz w:val="16"/>
      <w:szCs w:val="16"/>
    </w:rPr>
  </w:style>
  <w:style w:type="character" w:customStyle="1" w:styleId="BalloonTextChar">
    <w:name w:val="Balloon Text Char"/>
    <w:basedOn w:val="DefaultParagraphFont"/>
    <w:link w:val="BalloonText"/>
    <w:uiPriority w:val="99"/>
    <w:semiHidden/>
    <w:rsid w:val="00756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237</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7</cp:revision>
  <cp:lastPrinted>2012-06-29T19:32:00Z</cp:lastPrinted>
  <dcterms:created xsi:type="dcterms:W3CDTF">2013-02-07T14:24:00Z</dcterms:created>
  <dcterms:modified xsi:type="dcterms:W3CDTF">2015-01-26T20:11:00Z</dcterms:modified>
</cp:coreProperties>
</file>