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333" w:rsidRDefault="001D3351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.95pt;margin-top:5.6pt;width:524.9pt;height:4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PnHhwIAABs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zlG&#10;inRA0QMfPLrWA8pDdXrjKnC6N+DmB9gGlmOmztxp+tkhpW9aorb8ylrdt5wwiC4LJ5OzoyOOCyCb&#10;/p1mcA3ZeR2BhsZ2oXRQDATowNLjiZkQCoXNGXz5KzBRsE2zvCim8QpSHU8b6/wbrjsUJjW2wHxE&#10;J/s750M0pDq6hMucloKthZRxYbebG2nRnoBK1vE7oD9zkyo4Kx2OjYjjDgQJdwRbCDey/q2EGNPr&#10;vJysZ4v5pFgX00k5TxeTNCuvy1lalMXt+nsIMCuqVjDG1Z1Q/KjArPg7hg+9MGonahD1wOQMOgNK&#10;1Rmg1Vsx0vXHhNP4/S7hTnhoTim6Gi9OTqQKJL9WDEpAKk+EHOfJ81RixaEex3+sUJREUMGoBz9s&#10;BkAJOtlo9gjisBq4g9jhRYFJq+1XjHrozhq7LztiOUbyrQKBlVlRgJuPi2I6z2Fhzy2bcwtRFKCg&#10;FhiN0xs/PgE7Y8W2hZtGSSt9BaJsRNTLU1QHKUMHxmQOr0Vo8fN19Hp601Y/AAAA//8DAFBLAwQU&#10;AAYACAAAACEAvoVfZd4AAAAIAQAADwAAAGRycy9kb3ducmV2LnhtbEyPwW7CMBBE75X6D9ZW6q3Y&#10;SRUgaRxUIVVqD6gi9ANMvCRR43VkGwh8fc2JHmdnNPO2XE1mYCd0vrckIZkJYEiN1T21En52Hy9L&#10;YD4o0mqwhBIu6GFVPT6UqtD2TFs81aFlsYR8oSR0IYwF577p0Cg/syNS9A7WGRWidC3XTp1juRl4&#10;KsScG9VTXOjUiOsOm9/6aCQsr8Z5O/8Uh6/Nd1q/tuurnS5SPj9N72/AAk7hHoYbfkSHKjLt7ZG0&#10;Z4OELI/BeE5SYDdbZNkC2F5CnuTAq5L/f6D6AwAA//8DAFBLAQItABQABgAIAAAAIQC2gziS/gAA&#10;AOEBAAATAAAAAAAAAAAAAAAAAAAAAABbQ29udGVudF9UeXBlc10ueG1sUEsBAi0AFAAGAAgAAAAh&#10;ADj9If/WAAAAlAEAAAsAAAAAAAAAAAAAAAAALwEAAF9yZWxzLy5yZWxzUEsBAi0AFAAGAAgAAAAh&#10;AEAA+ceHAgAAGwUAAA4AAAAAAAAAAAAAAAAALgIAAGRycy9lMm9Eb2MueG1sUEsBAi0AFAAGAAgA&#10;AAAhAL6FX2XeAAAACAEAAA8AAAAAAAAAAAAAAAAA4QQAAGRycy9kb3ducmV2LnhtbFBLBQYAAAAA&#10;BAAEAPMAAADsBQAAAAA=&#10;" stroked="f" strokeweight="6pt">
            <v:stroke linestyle="thickBetweenThin"/>
            <v:textbox>
              <w:txbxContent>
                <w:p w:rsidR="00170333" w:rsidRPr="002564A9" w:rsidRDefault="00170333" w:rsidP="000D6D5E">
                  <w:pPr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</w:pPr>
                  <w:r w:rsidRPr="002564A9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>PRODUCT</w:t>
                  </w:r>
                  <w:r w:rsidR="00434E5B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</w:t>
                  </w:r>
                  <w:r w:rsidRPr="002564A9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DATA</w:t>
                  </w:r>
                  <w:r w:rsidR="00434E5B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</w:t>
                  </w:r>
                  <w:r w:rsidRPr="002564A9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SHEET</w:t>
                  </w:r>
                </w:p>
              </w:txbxContent>
            </v:textbox>
          </v:shape>
        </w:pict>
      </w:r>
    </w:p>
    <w:p w:rsidR="00170333" w:rsidRDefault="00170333">
      <w:pPr>
        <w:suppressAutoHyphens/>
        <w:ind w:left="-900" w:right="720"/>
        <w:jc w:val="both"/>
        <w:rPr>
          <w:spacing w:val="-3"/>
          <w:u w:val="single"/>
        </w:rPr>
      </w:pPr>
    </w:p>
    <w:p w:rsidR="00170333" w:rsidRDefault="00170333">
      <w:pPr>
        <w:tabs>
          <w:tab w:val="left" w:pos="10530"/>
        </w:tabs>
        <w:rPr>
          <w:color w:val="FFFFFF"/>
          <w:sz w:val="36"/>
        </w:rPr>
      </w:pPr>
    </w:p>
    <w:p w:rsidR="00170333" w:rsidRDefault="001D3351">
      <w:pPr>
        <w:tabs>
          <w:tab w:val="left" w:pos="10530"/>
        </w:tabs>
        <w:ind w:left="-720"/>
        <w:jc w:val="center"/>
        <w:rPr>
          <w:color w:val="000000"/>
          <w:sz w:val="36"/>
        </w:rPr>
      </w:pPr>
      <w:r>
        <w:rPr>
          <w:noProof/>
          <w:color w:val="FFFFFF"/>
          <w:sz w:val="36"/>
        </w:rPr>
        <w:pict>
          <v:shape id="Text Box 12" o:spid="_x0000_s1027" type="#_x0000_t202" style="position:absolute;left:0;text-align:left;margin-left:314.15pt;margin-top:17.65pt;width:204.65pt;height:103pt;z-index: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dOUhwIAABg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M&#10;I0U6oOiBDx5d6wFleShPb1wFXvcG/PwA+0BzTNWZO02/OKT0TUvUhl9Zq/uWEwbhZeFkcnJ0xHEB&#10;ZN2/1wzuIVuvI9DQ2C7UDqqBAB1oejxSE2KhsJlPy0U5P8eIgi07TxdZGslLSHU4bqzzb7nuUJjU&#10;2AL3EZ7s7pwP4ZDq4BJuc1oKthJSxoXdrG+kRTsCOlnFL2bwwk2q4Kx0ODYijjsQJdwRbCHeyPtT&#10;meVFep2Xk9VsMZ8Uq2I6KefpYpJm5XU5S4uyuF19DwFmRdUKxri6E4ofNJgVf8fxvhtG9UQVor7G&#10;5TSfjhz9Mck0fr9LshMeWlKKrsaLoxOpArNvFIO0SeWJkOM8+Tn8WGWoweEfqxJ1EKgfReCH9RAV&#10;F0USNLLW7BGEYTXQBuzDcwKTVttvGPXQmjV2X7fEcozkOwXiKrOiCL0cF8V0nsPCnlrWpxaiKEDV&#10;2GM0Tm/82P9bY8WmhZtGOSt9BYJsRJTKc1R7GUP7xZz2T0Xo79N19Hp+0JY/AAAA//8DAFBLAwQU&#10;AAYACAAAACEAT8rsGN4AAAALAQAADwAAAGRycy9kb3ducmV2LnhtbEyPwU7DMAyG70i8Q2QkLogl&#10;jK2jXdMJkEBcN/YAaeO11RqnarK1e3u8Ezva/vT7+/PN5DpxxiG0njS8zBQIpMrblmoN+9+v5zcQ&#10;IRqypvOEGi4YYFPc3+Ums36kLZ53sRYcQiEzGpoY+0zKUDXoTJj5HolvBz84E3kcamkHM3K46+Rc&#10;qUQ60xJ/aEyPnw1Wx93JaTj8jE/LdCy/4361XSQfpl2V/qL148P0vgYRcYr/MFz1WR0Kdir9iWwQ&#10;nYYkVUtGNcwX3OkKqDTlMiVvXpUCWeTytkPxBwAA//8DAFBLAQItABQABgAIAAAAIQC2gziS/gAA&#10;AOEBAAATAAAAAAAAAAAAAAAAAAAAAABbQ29udGVudF9UeXBlc10ueG1sUEsBAi0AFAAGAAgAAAAh&#10;ADj9If/WAAAAlAEAAAsAAAAAAAAAAAAAAAAALwEAAF9yZWxzLy5yZWxzUEsBAi0AFAAGAAgAAAAh&#10;AEEF05SHAgAAGAUAAA4AAAAAAAAAAAAAAAAALgIAAGRycy9lMm9Eb2MueG1sUEsBAi0AFAAGAAgA&#10;AAAhAE/K7BjeAAAACwEAAA8AAAAAAAAAAAAAAAAA4QQAAGRycy9kb3ducmV2LnhtbFBLBQYAAAAA&#10;BAAEAPMAAADsBQAAAAA=&#10;" stroked="f">
            <v:textbox>
              <w:txbxContent>
                <w:p w:rsidR="00434E5B" w:rsidRDefault="00170333" w:rsidP="0073750C">
                  <w:pPr>
                    <w:pStyle w:val="Heading6"/>
                    <w:rPr>
                      <w:b/>
                      <w:color w:val="FF0000"/>
                      <w:sz w:val="60"/>
                      <w:szCs w:val="60"/>
                    </w:rPr>
                  </w:pPr>
                  <w:r w:rsidRPr="00434E5B">
                    <w:rPr>
                      <w:b/>
                      <w:color w:val="FF0000"/>
                      <w:sz w:val="60"/>
                      <w:szCs w:val="60"/>
                    </w:rPr>
                    <w:t>MOLY DRY</w:t>
                  </w:r>
                </w:p>
                <w:p w:rsidR="00170333" w:rsidRPr="00434E5B" w:rsidRDefault="00170333" w:rsidP="0073750C">
                  <w:pPr>
                    <w:pStyle w:val="Heading6"/>
                    <w:rPr>
                      <w:b/>
                      <w:color w:val="FF0000"/>
                      <w:sz w:val="60"/>
                      <w:szCs w:val="60"/>
                    </w:rPr>
                  </w:pPr>
                  <w:r w:rsidRPr="00434E5B">
                    <w:rPr>
                      <w:b/>
                      <w:color w:val="FF0000"/>
                      <w:sz w:val="60"/>
                      <w:szCs w:val="60"/>
                    </w:rPr>
                    <w:t>FILM “S”</w:t>
                  </w:r>
                </w:p>
                <w:p w:rsidR="00170333" w:rsidRPr="001E3551" w:rsidRDefault="00170333" w:rsidP="00CD1C6E">
                  <w:pPr>
                    <w:pStyle w:val="BodyText"/>
                    <w:spacing w:line="400" w:lineRule="exact"/>
                    <w:rPr>
                      <w:rFonts w:ascii="Calibri" w:hAnsi="Calibri"/>
                      <w:sz w:val="40"/>
                      <w:szCs w:val="40"/>
                    </w:rPr>
                  </w:pPr>
                  <w:r w:rsidRPr="001E3551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>MOLY DRY FILM</w:t>
                  </w:r>
                </w:p>
                <w:p w:rsidR="00170333" w:rsidRDefault="00170333">
                  <w:pPr>
                    <w:pStyle w:val="BodyText"/>
                  </w:pPr>
                </w:p>
              </w:txbxContent>
            </v:textbox>
          </v:shape>
        </w:pict>
      </w:r>
      <w:r w:rsidR="00170333">
        <w:rPr>
          <w:color w:val="FFFFFF"/>
          <w:sz w:val="36"/>
        </w:rPr>
        <w:t xml:space="preserve">   </w:t>
      </w:r>
    </w:p>
    <w:p w:rsidR="00170333" w:rsidRDefault="00170333">
      <w:pPr>
        <w:tabs>
          <w:tab w:val="left" w:pos="6300"/>
        </w:tabs>
        <w:ind w:left="-360" w:right="-216"/>
        <w:rPr>
          <w:color w:val="FFFFFF"/>
          <w:sz w:val="16"/>
        </w:rPr>
      </w:pPr>
      <w:r>
        <w:rPr>
          <w:color w:val="FFFFFF"/>
        </w:rPr>
        <w:t xml:space="preserve">          </w:t>
      </w:r>
      <w:r w:rsidR="00434E5B">
        <w:rPr>
          <w:color w:val="FFFFFF"/>
        </w:rPr>
        <w:t xml:space="preserve"> </w:t>
      </w:r>
      <w:r w:rsidR="00DF3008">
        <w:rPr>
          <w:noProof/>
          <w:color w:val="FFFFFF"/>
        </w:rPr>
        <w:drawing>
          <wp:inline distT="0" distB="0" distL="0" distR="0">
            <wp:extent cx="3258185" cy="1358900"/>
            <wp:effectExtent l="0" t="0" r="0" b="0"/>
            <wp:docPr id="1" name="Picture 1" descr="Full Gear &amp;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ll Gear &amp; tex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185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333" w:rsidRDefault="00170333">
      <w:pPr>
        <w:tabs>
          <w:tab w:val="left" w:pos="6300"/>
        </w:tabs>
        <w:ind w:left="-720"/>
        <w:rPr>
          <w:color w:val="FFFFFF"/>
        </w:rPr>
      </w:pPr>
      <w:r>
        <w:rPr>
          <w:color w:val="FFFFFF"/>
        </w:rPr>
        <w:t xml:space="preserve"> </w:t>
      </w:r>
    </w:p>
    <w:p w:rsidR="00170333" w:rsidRDefault="001D3351">
      <w:pPr>
        <w:tabs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w:pict>
          <v:shape id="Text Box 4" o:spid="_x0000_s1028" type="#_x0000_t202" style="position:absolute;left:0;text-align:left;margin-left:5.85pt;margin-top:.05pt;width:522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fhljwIAACgFAAAOAAAAZHJzL2Uyb0RvYy54bWysVNmO2yAUfa/Uf0C8Z7yULLbGGc3SVJWm&#10;izTpBxCMYzRmKZDY06r/3gtOMpm2D1VVP2DgXs5dzoHLq0F2aM+tE1pVOLtIMeKK6VqobYW/rFeT&#10;BUbOU1XTTite4Sfu8NXy9avL3pQ8163uam4RgChX9qbCrfemTBLHWi6pu9CGKzA22krqYWm3SW1p&#10;D+iyS/I0nSW9trWxmnHnYPduNOJlxG8azvynpnHco67CkJuPo43jJozJ8pKWW0tNK9ghDfoPWUgq&#10;FAQ9Qd1RT9HOit+gpGBWO934C6ZloptGMB5rgGqy9JdqHlpqeKwFmuPMqU3u/8Gyj/vPFom6wlOM&#10;FJVA0ZoPHt3oAZHQnd64EpweDLj5AbaB5VipM/eaPTqk9G1L1ZZfW6v7ltMassvCyeTs6IjjAsim&#10;/6BrCEN3XkegobEytA6agQAdWHo6MRNSYbA5m+UFScHEwPaG5AXMQwhaHk8b6/w7riUKkwpbYD6i&#10;0/2986Pr0SUEc7oT9Up0XVzY7ea2s2hPQSWr+B3QX7h1KjgrHY6NiOMOJAkxgi2kG1n/XmQ5SW/y&#10;YrKaLeYTsiLTSTFPF5M0K26KWUoKcrf6ERLMSNmKuubqXih+VGBG/o7hw10YtRM1iHpgcp5NQ6uk&#10;AVo9CPtx3R7k+aIed152Gr8/lS2FhyvaCVnhxcmJloHqt6qGRtDSU9GN8+RlQZEi6MrxH/sUhRG0&#10;MKrCD5shKjAP0YNoNrp+AqVYDURCIfC8wKTV9htGPVzVCruvO2o5Rt17BWorMkLAzccFmc5zWNhz&#10;y+bcQhUDKGgMRuP01o/vwc5YsW0h0qhvpa9BoY2I4nnO6qBruI6xpsPTEe77+Tp6PT9wy58AAAD/&#10;/wMAUEsDBBQABgAIAAAAIQA47wKQ2QAAAAcBAAAPAAAAZHJzL2Rvd25yZXYueG1sTI7BTsMwEETv&#10;SPyDtUjcqJ2KAApxqgoBJy5pERI3N16StPY6xG4b/p7NCY5vZzT7ytXknTjhGPtAGrKFAoHUBNtT&#10;q+F9+3LzACImQ9a4QKjhByOsqsuL0hQ2nKnG0ya1gkcoFkZDl9JQSBmbDr2JizAgcfYVRm8S49hK&#10;O5ozj3snl0rdSW964g+dGfCpw+awOXoN6vCtXP0h1/v9m8LPmpbPKb1qfX01rR9BJJzSXxlmfVaH&#10;ip124Ug2Csec3XNzvos5VXnOvNOQ32Ygq1L+969+AQAA//8DAFBLAQItABQABgAIAAAAIQC2gziS&#10;/gAAAOEBAAATAAAAAAAAAAAAAAAAAAAAAABbQ29udGVudF9UeXBlc10ueG1sUEsBAi0AFAAGAAgA&#10;AAAhADj9If/WAAAAlAEAAAsAAAAAAAAAAAAAAAAALwEAAF9yZWxzLy5yZWxzUEsBAi0AFAAGAAgA&#10;AAAhAJOV+GWPAgAAKAUAAA4AAAAAAAAAAAAAAAAALgIAAGRycy9lMm9Eb2MueG1sUEsBAi0AFAAG&#10;AAgAAAAhADjvApDZAAAABwEAAA8AAAAAAAAAAAAAAAAA6QQAAGRycy9kb3ducmV2LnhtbFBLBQYA&#10;AAAABAAEAPMAAADvBQAAAAA=&#10;" stroked="f" strokeweight="4.5pt">
            <v:stroke linestyle="thickThin"/>
            <v:textbox>
              <w:txbxContent>
                <w:p w:rsidR="00170333" w:rsidRPr="00FA2701" w:rsidRDefault="00170333" w:rsidP="00FA2701">
                  <w:pPr>
                    <w:pStyle w:val="Heading8"/>
                    <w:jc w:val="left"/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</w:pPr>
                  <w:r w:rsidRPr="00FA2701"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>PRODUCT</w:t>
                  </w:r>
                  <w:r w:rsidR="00434E5B"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 xml:space="preserve"> </w:t>
                  </w:r>
                  <w:r w:rsidRPr="00FA2701"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 xml:space="preserve"> DESCRIPTION</w:t>
                  </w:r>
                </w:p>
              </w:txbxContent>
            </v:textbox>
          </v:shape>
        </w:pict>
      </w:r>
    </w:p>
    <w:p w:rsidR="00170333" w:rsidRDefault="00170333">
      <w:pPr>
        <w:tabs>
          <w:tab w:val="left" w:pos="6300"/>
        </w:tabs>
        <w:ind w:left="-720"/>
        <w:rPr>
          <w:color w:val="FFFFFF"/>
        </w:rPr>
      </w:pPr>
    </w:p>
    <w:p w:rsidR="00170333" w:rsidRDefault="00170333">
      <w:pPr>
        <w:tabs>
          <w:tab w:val="left" w:pos="6300"/>
        </w:tabs>
        <w:rPr>
          <w:color w:val="FFFFFF"/>
        </w:rPr>
        <w:sectPr w:rsidR="00170333" w:rsidSect="00A27FAA">
          <w:pgSz w:w="12240" w:h="15840" w:code="1"/>
          <w:pgMar w:top="720" w:right="1080" w:bottom="0" w:left="864" w:header="0" w:footer="0" w:gutter="0"/>
          <w:cols w:space="720"/>
        </w:sectPr>
      </w:pPr>
    </w:p>
    <w:p w:rsidR="00170333" w:rsidRDefault="00170333">
      <w:pPr>
        <w:tabs>
          <w:tab w:val="left" w:pos="6300"/>
        </w:tabs>
        <w:rPr>
          <w:color w:val="FFFFFF"/>
        </w:rPr>
      </w:pPr>
    </w:p>
    <w:p w:rsidR="00170333" w:rsidRDefault="00170333">
      <w:pPr>
        <w:pStyle w:val="BodyText2"/>
        <w:ind w:left="270" w:right="-205"/>
        <w:jc w:val="both"/>
        <w:rPr>
          <w:sz w:val="20"/>
        </w:rPr>
      </w:pPr>
      <w:r>
        <w:rPr>
          <w:sz w:val="20"/>
        </w:rPr>
        <w:t xml:space="preserve">Sentinel’s Moly Dry Film “S” provides a thin, quick dry coating of molybdenum </w:t>
      </w:r>
      <w:r w:rsidR="004322C8">
        <w:rPr>
          <w:sz w:val="20"/>
        </w:rPr>
        <w:t>disulfide</w:t>
      </w:r>
      <w:r w:rsidR="009B799A">
        <w:rPr>
          <w:sz w:val="20"/>
        </w:rPr>
        <w:t>,</w:t>
      </w:r>
      <w:r w:rsidR="004322C8">
        <w:rPr>
          <w:sz w:val="20"/>
        </w:rPr>
        <w:t xml:space="preserve"> which</w:t>
      </w:r>
      <w:r>
        <w:rPr>
          <w:sz w:val="20"/>
        </w:rPr>
        <w:t xml:space="preserve"> is held on the surface with a blend of organic and inorganic binders.  When applied to clean metal, all metal pores, “</w:t>
      </w:r>
      <w:r w:rsidR="00A93BD2">
        <w:rPr>
          <w:sz w:val="20"/>
        </w:rPr>
        <w:t>valleys</w:t>
      </w:r>
      <w:r>
        <w:rPr>
          <w:sz w:val="20"/>
        </w:rPr>
        <w:t xml:space="preserve">”, scratches and other microscopic recesses in the surface are filled.  After surfaces are loaded, the moly takes on a compacted nature in the recesses and serves to greatly reduce friction under loading conditions. </w:t>
      </w:r>
      <w:r w:rsidR="00CD1C6E">
        <w:rPr>
          <w:sz w:val="20"/>
        </w:rPr>
        <w:t>It c</w:t>
      </w:r>
      <w:r>
        <w:rPr>
          <w:sz w:val="20"/>
        </w:rPr>
        <w:t>ontains no oil, grease or graphite.</w:t>
      </w:r>
    </w:p>
    <w:p w:rsidR="00170333" w:rsidRDefault="00170333">
      <w:pPr>
        <w:pStyle w:val="BodyText2"/>
        <w:jc w:val="both"/>
      </w:pPr>
    </w:p>
    <w:p w:rsidR="00170333" w:rsidRDefault="00170333">
      <w:pPr>
        <w:pStyle w:val="BodyTextIndent"/>
        <w:ind w:right="-205"/>
        <w:rPr>
          <w:b/>
        </w:rPr>
      </w:pPr>
      <w:r>
        <w:t xml:space="preserve">Excellent </w:t>
      </w:r>
      <w:r w:rsidR="00B37259">
        <w:t>as a</w:t>
      </w:r>
      <w:r>
        <w:t xml:space="preserve"> pre</w:t>
      </w:r>
      <w:r w:rsidR="00B37259">
        <w:t>-</w:t>
      </w:r>
      <w:r>
        <w:t>lubrication coating on high temperature mechanisms, as an assembly lubricant, as a press fit tube, and many other high pressure point uses.</w:t>
      </w:r>
    </w:p>
    <w:p w:rsidR="00170333" w:rsidRDefault="00170333">
      <w:pPr>
        <w:jc w:val="both"/>
        <w:rPr>
          <w:b/>
          <w:sz w:val="16"/>
        </w:rPr>
      </w:pPr>
    </w:p>
    <w:p w:rsidR="00A27FAA" w:rsidRDefault="00170333">
      <w:pPr>
        <w:pStyle w:val="BodyText3"/>
        <w:ind w:left="270" w:right="-205"/>
      </w:pPr>
      <w:r>
        <w:t>Use on casting molds, oven hardware, cans, followers, rollers, chain</w:t>
      </w:r>
      <w:r w:rsidR="00A93BD2">
        <w:t>s</w:t>
      </w:r>
      <w:r>
        <w:t>, cable</w:t>
      </w:r>
      <w:r w:rsidR="00A93BD2">
        <w:t>s</w:t>
      </w:r>
      <w:r>
        <w:t xml:space="preserve">, open gears, threaded fasteners, slides, </w:t>
      </w:r>
    </w:p>
    <w:p w:rsidR="00A27FAA" w:rsidRDefault="001D3351">
      <w:pPr>
        <w:pStyle w:val="BodyText3"/>
        <w:ind w:left="270" w:right="-205"/>
      </w:pPr>
      <w:r>
        <w:rPr>
          <w:noProof/>
          <w:color w:val="FFFFFF"/>
        </w:rPr>
        <w:pict>
          <v:shape id="Text Box 18" o:spid="_x0000_s1029" type="#_x0000_t202" style="position:absolute;left:0;text-align:left;margin-left:-6.6pt;margin-top:11.25pt;width:534.45pt;height:2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DigCQMAAGIGAAAOAAAAZHJzL2Uyb0RvYy54bWysVVmP0zAQfkfiP1h+z+Zo0hzadNV2G4S0&#10;HNIu4tlNnMbaxA6223RB/HfGTk/gAQGpZHns8Tcz3xy9vdt3LdpRqZjgOfZvPIwoL0XF+CbHn54K&#10;J8FIacIr0gpOc/xCFb6bvX51O/QZDUQj2opKBCBcZUOf40brPnNdVTa0I+pG9JTDZS1kRzSIcuNW&#10;kgyA3rVu4HlTdxCy6qUoqVJwej9e4pnFr2ta6g91rahGbY7BN21Xade1Wd3ZLck2kvQNKw9ukL/w&#10;oiOMg9ET1D3RBG0l+wWqY6UUStT6phSdK+qaldTGANH43k/RPDakpzYWIEf1J5rU/4Mt3+8+SsSq&#10;HIcYcdJBip7oXqOF2CM/MfQMvcpA67EHPb2Hc0izDVX1D6J8VoiLZUP4hs6lFENDSQXu+eale/F0&#10;xFEGZD28ExXYIVstLNC+lp3hDthAgA5pejmlxvhSwuE0TuLIjzAq4W4SBsE0siZIdnzdS6XfUNEh&#10;s8mxhNRbdLJ7UNp4Q7KjijGmRMuqgrWtFeRmvWwl2hEok8J+B/QrtZYbZS7MsxFxPKG20EYzJAOX&#10;YWs0jfO2CL6lfhB6iyB1imkSO2ERRk4ae4nj+ekinXphGt4X3427fpg1rKoof2CcHgvSD/8s4YfW&#10;GEvJliQachzFfgScll0PWdZQ589PzaFar6JTlyR49vsdCR3T0LEt63KcnJRIZhK/4hXQQjJNWDvu&#10;3euAbBaAlWty5kXkxeEkceI4mjjhZOU5i6RYOvOlP53Gq8VysfKvyVlZwtW/82MdOWbPCGIL0T02&#10;1YAqZspoEqWBj0GAmRHEY7yItBsYdqWWGEmhPzPd2E41RWswrohMPPM7EHlCH4k4G77g6RDbmSoo&#10;3GNJ2Y4yTTS2k96v97Z3JwbfdNtaVC/QYuCV7SMYzLBphPyK0QBDLsfqy5ZIilH7lkObpn4Ymqlo&#10;hTCKAxDk5c368obwEqCghjAat0s9TtJtL9mmAUvjYOBiDq1dM9t1Z68gIiPAILOxHYaumZSXstU6&#10;/zXMfgAAAP//AwBQSwMEFAAGAAgAAAAhACkqzRrfAAAACgEAAA8AAABkcnMvZG93bnJldi54bWxM&#10;j8FOwzAQRO9I/IO1SNxau4a0VYhTVQg4cUlBSL258ZKktdchdtvw97inclzN08zbYjU6y044hM6T&#10;gtlUAEOqvemoUfD58TpZAgtRk9HWEyr4xQCr8vam0LnxZ6rwtIkNSyUUcq2gjbHPOQ91i06Hqe+R&#10;UvbtB6djOoeGm0GfU7mzXAox5053lBZa3eNzi/Vhc3QKxOFH2OqLr/f7d4HbiuRLjG9K3d+N6ydg&#10;Ecd4heGin9ShTE47fyQTmFUwmT3IhCqQMgN2AUSWLYDtFCzmj8DLgv9/ofwDAAD//wMAUEsBAi0A&#10;FAAGAAgAAAAhALaDOJL+AAAA4QEAABMAAAAAAAAAAAAAAAAAAAAAAFtDb250ZW50X1R5cGVzXS54&#10;bWxQSwECLQAUAAYACAAAACEAOP0h/9YAAACUAQAACwAAAAAAAAAAAAAAAAAvAQAAX3JlbHMvLnJl&#10;bHNQSwECLQAUAAYACAAAACEAZ3g4oAkDAABiBgAADgAAAAAAAAAAAAAAAAAuAgAAZHJzL2Uyb0Rv&#10;Yy54bWxQSwECLQAUAAYACAAAACEAKSrNGt8AAAAKAQAADwAAAAAAAAAAAAAAAABjBQAAZHJzL2Rv&#10;d25yZXYueG1sUEsFBgAAAAAEAAQA8wAAAG8GAAAAAA==&#10;" stroked="f" strokeweight="4.5pt">
            <v:stroke linestyle="thickThin"/>
            <v:textbox>
              <w:txbxContent>
                <w:p w:rsidR="00170333" w:rsidRPr="00FA2701" w:rsidRDefault="002564A9" w:rsidP="00FA2701">
                  <w:pPr>
                    <w:pStyle w:val="Heading8"/>
                    <w:jc w:val="left"/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</w:pPr>
                  <w: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 xml:space="preserve">  </w:t>
                  </w:r>
                  <w:r w:rsidR="00170333" w:rsidRPr="00FA2701"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 xml:space="preserve">TYPICAL </w:t>
                  </w:r>
                  <w:r w:rsidR="00434E5B"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 xml:space="preserve"> </w:t>
                  </w:r>
                  <w:r w:rsidR="00170333" w:rsidRPr="00FA2701"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>CHARACTERISTICS</w:t>
                  </w:r>
                </w:p>
              </w:txbxContent>
            </v:textbox>
          </v:shape>
        </w:pict>
      </w:r>
    </w:p>
    <w:p w:rsidR="00A27FAA" w:rsidRDefault="00A27FAA">
      <w:pPr>
        <w:pStyle w:val="BodyText3"/>
        <w:ind w:left="270" w:right="-205"/>
      </w:pPr>
    </w:p>
    <w:p w:rsidR="00170333" w:rsidRDefault="00170333" w:rsidP="00A27FAA">
      <w:pPr>
        <w:pStyle w:val="BodyText3"/>
        <w:ind w:right="-205"/>
      </w:pPr>
      <w:r>
        <w:t>latches, locks, pins, bearings, press fits, as a break-in lube on bearings, and for many other applications.</w:t>
      </w:r>
    </w:p>
    <w:p w:rsidR="00170333" w:rsidRDefault="00170333">
      <w:pPr>
        <w:jc w:val="both"/>
        <w:rPr>
          <w:b/>
        </w:rPr>
      </w:pPr>
    </w:p>
    <w:p w:rsidR="00170333" w:rsidRDefault="00170333">
      <w:pPr>
        <w:ind w:right="-29"/>
        <w:jc w:val="both"/>
      </w:pPr>
      <w:r>
        <w:rPr>
          <w:b/>
        </w:rPr>
        <w:t xml:space="preserve">DIRECTIONS: </w:t>
      </w:r>
      <w:r>
        <w:t xml:space="preserve"> Shake can well before use.  Can temperature should be 18ºC (65ºF) or warmer.  </w:t>
      </w:r>
      <w:r>
        <w:rPr>
          <w:i/>
        </w:rPr>
        <w:t xml:space="preserve">(WARNING: Never use direct heat to warm aerosol cans! </w:t>
      </w:r>
      <w:r>
        <w:rPr>
          <w:i/>
          <w:u w:val="single"/>
        </w:rPr>
        <w:t>ONLY</w:t>
      </w:r>
      <w:r>
        <w:rPr>
          <w:i/>
        </w:rPr>
        <w:t xml:space="preserve"> warm water should be used!)  </w:t>
      </w:r>
      <w:r>
        <w:t>Clean mating surfaces before application</w:t>
      </w:r>
      <w:r w:rsidR="00CD1C6E">
        <w:t>,</w:t>
      </w:r>
      <w:r>
        <w:t xml:space="preserve"> and spray area to be lubricated.  Permit to dry for a few minutes before use.</w:t>
      </w:r>
    </w:p>
    <w:p w:rsidR="00170333" w:rsidRDefault="00170333">
      <w:pPr>
        <w:jc w:val="both"/>
        <w:rPr>
          <w:sz w:val="16"/>
        </w:rPr>
      </w:pPr>
    </w:p>
    <w:p w:rsidR="00170333" w:rsidRDefault="00170333">
      <w:pPr>
        <w:ind w:right="-29"/>
        <w:jc w:val="both"/>
      </w:pPr>
      <w:r>
        <w:t>Sentinel’s “S” line of spray lubricants are non-ozone depleting products specially formulated for industry.</w:t>
      </w:r>
    </w:p>
    <w:p w:rsidR="00170333" w:rsidRDefault="00170333">
      <w:pPr>
        <w:ind w:right="-29"/>
        <w:jc w:val="both"/>
      </w:pPr>
      <w:r>
        <w:t>Sentinel’s “S” line contains no CFC’s, HCFC’s</w:t>
      </w:r>
      <w:bookmarkStart w:id="0" w:name="_GoBack"/>
      <w:bookmarkEnd w:id="0"/>
      <w:r>
        <w:t xml:space="preserve">, Methyl chloroform, or any other material known to affect the stratospheric ozone.         </w:t>
      </w:r>
    </w:p>
    <w:p w:rsidR="00170333" w:rsidRDefault="00170333">
      <w:pPr>
        <w:rPr>
          <w:sz w:val="16"/>
        </w:rPr>
      </w:pPr>
    </w:p>
    <w:p w:rsidR="00170333" w:rsidRDefault="00170333">
      <w:pPr>
        <w:rPr>
          <w:sz w:val="16"/>
        </w:rPr>
      </w:pPr>
    </w:p>
    <w:p w:rsidR="00170333" w:rsidRDefault="00170333">
      <w:pPr>
        <w:ind w:right="61"/>
        <w:jc w:val="center"/>
        <w:sectPr w:rsidR="00170333">
          <w:type w:val="continuous"/>
          <w:pgSz w:w="12240" w:h="15840" w:code="1"/>
          <w:pgMar w:top="432" w:right="990" w:bottom="0" w:left="864" w:header="0" w:footer="0" w:gutter="0"/>
          <w:cols w:num="2" w:space="720" w:equalWidth="0">
            <w:col w:w="4925" w:space="720"/>
            <w:col w:w="4741"/>
          </w:cols>
        </w:sectPr>
      </w:pPr>
    </w:p>
    <w:p w:rsidR="00170333" w:rsidRDefault="00170333">
      <w:pPr>
        <w:jc w:val="both"/>
        <w:rPr>
          <w:b/>
        </w:rPr>
      </w:pPr>
    </w:p>
    <w:p w:rsidR="00170333" w:rsidRDefault="00170333">
      <w:pPr>
        <w:tabs>
          <w:tab w:val="left" w:pos="4590"/>
          <w:tab w:val="left" w:pos="6300"/>
        </w:tabs>
        <w:rPr>
          <w:color w:val="FFFFFF"/>
        </w:rPr>
      </w:pPr>
      <w:r>
        <w:rPr>
          <w:color w:val="FFFFFF"/>
        </w:rPr>
        <w:tab/>
      </w:r>
      <w:r>
        <w:rPr>
          <w:color w:val="FFFFFF"/>
        </w:rPr>
        <w:tab/>
      </w:r>
    </w:p>
    <w:p w:rsidR="00170333" w:rsidRDefault="00170333">
      <w:pPr>
        <w:tabs>
          <w:tab w:val="left" w:pos="4590"/>
          <w:tab w:val="left" w:pos="6300"/>
        </w:tabs>
        <w:ind w:left="270" w:firstLine="90"/>
        <w:rPr>
          <w:color w:val="FFFFFF"/>
          <w:sz w:val="16"/>
        </w:rPr>
      </w:pPr>
    </w:p>
    <w:p w:rsidR="00170333" w:rsidRDefault="00170333">
      <w:pPr>
        <w:tabs>
          <w:tab w:val="left" w:pos="4590"/>
          <w:tab w:val="left" w:pos="6300"/>
        </w:tabs>
        <w:ind w:left="270"/>
      </w:pPr>
      <w:r>
        <w:t>Appearance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786E">
        <w:t xml:space="preserve">               </w:t>
      </w:r>
      <w:r>
        <w:t>Dark Gray</w:t>
      </w:r>
    </w:p>
    <w:p w:rsidR="00170333" w:rsidRDefault="00170333">
      <w:pPr>
        <w:tabs>
          <w:tab w:val="left" w:pos="4590"/>
          <w:tab w:val="left" w:pos="6300"/>
        </w:tabs>
        <w:ind w:firstLine="270"/>
      </w:pPr>
      <w:r>
        <w:t>Lubrication, load capacity, psi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786E">
        <w:t xml:space="preserve">                  </w:t>
      </w:r>
      <w:r>
        <w:t>140, 000</w:t>
      </w:r>
    </w:p>
    <w:p w:rsidR="00170333" w:rsidRDefault="00170333">
      <w:pPr>
        <w:tabs>
          <w:tab w:val="left" w:pos="4590"/>
          <w:tab w:val="left" w:pos="6300"/>
        </w:tabs>
        <w:ind w:firstLine="270"/>
      </w:pPr>
      <w:r>
        <w:t>Minimum Functional limits</w:t>
      </w:r>
    </w:p>
    <w:p w:rsidR="00170333" w:rsidRDefault="00170333">
      <w:pPr>
        <w:pStyle w:val="BodyTextIndent2"/>
        <w:tabs>
          <w:tab w:val="clear" w:pos="9360"/>
          <w:tab w:val="left" w:pos="720"/>
        </w:tabs>
      </w:pPr>
      <w:r>
        <w:t xml:space="preserve">                    </w:t>
      </w:r>
      <w:r>
        <w:tab/>
        <w:t>Air Exposure, ºC (ºF)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786E">
        <w:t xml:space="preserve">              </w:t>
      </w:r>
      <w:r>
        <w:t>-120 (-250)</w:t>
      </w:r>
    </w:p>
    <w:p w:rsidR="00170333" w:rsidRDefault="00170333">
      <w:pPr>
        <w:pStyle w:val="BodyTextIndent2"/>
        <w:tabs>
          <w:tab w:val="clear" w:pos="9360"/>
          <w:tab w:val="left" w:pos="270"/>
          <w:tab w:val="left" w:pos="720"/>
        </w:tabs>
      </w:pPr>
      <w:r>
        <w:tab/>
        <w:t>Maximum Functional Limits</w:t>
      </w:r>
    </w:p>
    <w:p w:rsidR="00170333" w:rsidRDefault="00170333">
      <w:pPr>
        <w:pStyle w:val="BodyTextIndent2"/>
        <w:tabs>
          <w:tab w:val="clear" w:pos="9360"/>
          <w:tab w:val="left" w:pos="720"/>
        </w:tabs>
      </w:pPr>
      <w:r>
        <w:t xml:space="preserve">                    </w:t>
      </w:r>
      <w:r>
        <w:tab/>
        <w:t>Oxygen Free Environment, ºC (ºF)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786E">
        <w:t xml:space="preserve">            </w:t>
      </w:r>
      <w:r>
        <w:t>1090 (2000)</w:t>
      </w:r>
    </w:p>
    <w:p w:rsidR="00170333" w:rsidRDefault="00170333">
      <w:pPr>
        <w:pStyle w:val="BodyTextIndent2"/>
        <w:tabs>
          <w:tab w:val="clear" w:pos="9360"/>
          <w:tab w:val="left" w:pos="720"/>
        </w:tabs>
      </w:pPr>
      <w:r>
        <w:t xml:space="preserve">                    </w:t>
      </w:r>
      <w:r>
        <w:tab/>
        <w:t>Air Exposure, ºC (ºF)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786E">
        <w:t xml:space="preserve">                </w:t>
      </w:r>
      <w:r>
        <w:t>398 (750)</w:t>
      </w:r>
    </w:p>
    <w:p w:rsidR="00170333" w:rsidRDefault="00170333">
      <w:pPr>
        <w:pStyle w:val="BodyTextIndent2"/>
        <w:tabs>
          <w:tab w:val="clear" w:pos="9360"/>
          <w:tab w:val="left" w:pos="270"/>
          <w:tab w:val="left" w:pos="720"/>
        </w:tabs>
      </w:pPr>
      <w:r>
        <w:tab/>
        <w:t>Residue from Binder @ High Temperatures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786E">
        <w:t xml:space="preserve">                </w:t>
      </w:r>
      <w:r>
        <w:t>Soft Dust</w:t>
      </w:r>
    </w:p>
    <w:p w:rsidR="00170333" w:rsidRDefault="0073750C">
      <w:pPr>
        <w:pStyle w:val="BodyTextIndent2"/>
        <w:tabs>
          <w:tab w:val="left" w:pos="270"/>
        </w:tabs>
        <w:ind w:right="-500"/>
      </w:pPr>
      <w:r>
        <w:tab/>
        <w:t>Particle Size</w:t>
      </w:r>
      <w:r>
        <w:tab/>
      </w:r>
      <w:r>
        <w:tab/>
        <w:t xml:space="preserve">                                               </w:t>
      </w:r>
      <w:r w:rsidR="0051786E">
        <w:t xml:space="preserve">    </w:t>
      </w:r>
      <w:r w:rsidR="00170333">
        <w:t>Dispersion Grade</w:t>
      </w:r>
    </w:p>
    <w:p w:rsidR="00170333" w:rsidRDefault="00170333">
      <w:pPr>
        <w:tabs>
          <w:tab w:val="left" w:pos="4590"/>
          <w:tab w:val="left" w:pos="6300"/>
        </w:tabs>
        <w:ind w:firstLine="270"/>
      </w:pPr>
      <w:r>
        <w:t>Coefficient of Friction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786E">
        <w:t xml:space="preserve">              </w:t>
      </w:r>
      <w:r>
        <w:t>0.03 – 0.06</w:t>
      </w:r>
    </w:p>
    <w:p w:rsidR="00170333" w:rsidRDefault="00170333">
      <w:pPr>
        <w:tabs>
          <w:tab w:val="left" w:pos="4590"/>
          <w:tab w:val="left" w:pos="6300"/>
        </w:tabs>
        <w:ind w:firstLine="270"/>
      </w:pPr>
      <w:r>
        <w:t>USDA Classification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786E">
        <w:t xml:space="preserve">                          </w:t>
      </w:r>
      <w:r>
        <w:t>H-2</w:t>
      </w:r>
    </w:p>
    <w:p w:rsidR="00170333" w:rsidRDefault="00170333">
      <w:pPr>
        <w:tabs>
          <w:tab w:val="left" w:pos="4590"/>
          <w:tab w:val="left" w:pos="6300"/>
        </w:tabs>
        <w:ind w:firstLine="270"/>
        <w:rPr>
          <w:color w:val="000000"/>
        </w:rPr>
      </w:pPr>
      <w:r>
        <w:rPr>
          <w:color w:val="000000"/>
        </w:rPr>
        <w:t xml:space="preserve">Net Volume per </w:t>
      </w:r>
      <w:r w:rsidR="00A27FAA">
        <w:rPr>
          <w:color w:val="000000"/>
        </w:rPr>
        <w:t xml:space="preserve">20oz </w:t>
      </w:r>
      <w:r>
        <w:rPr>
          <w:color w:val="000000"/>
        </w:rPr>
        <w:t>Aerosol</w:t>
      </w:r>
      <w:r w:rsidR="00A27FAA">
        <w:rPr>
          <w:color w:val="000000"/>
        </w:rPr>
        <w:t xml:space="preserve"> Can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51786E">
        <w:rPr>
          <w:color w:val="000000"/>
        </w:rPr>
        <w:t xml:space="preserve">            </w:t>
      </w:r>
      <w:r w:rsidR="00A27FAA">
        <w:rPr>
          <w:color w:val="000000"/>
        </w:rPr>
        <w:t>13</w:t>
      </w:r>
      <w:r>
        <w:rPr>
          <w:color w:val="000000"/>
        </w:rPr>
        <w:t>oz. (</w:t>
      </w:r>
      <w:r w:rsidR="00A27FAA">
        <w:rPr>
          <w:color w:val="000000"/>
        </w:rPr>
        <w:t>369</w:t>
      </w:r>
      <w:r>
        <w:rPr>
          <w:color w:val="000000"/>
        </w:rPr>
        <w:t>g)</w:t>
      </w:r>
    </w:p>
    <w:p w:rsidR="00170333" w:rsidRDefault="00170333">
      <w:pPr>
        <w:tabs>
          <w:tab w:val="left" w:pos="4590"/>
          <w:tab w:val="left" w:pos="6300"/>
        </w:tabs>
        <w:rPr>
          <w:color w:val="000000"/>
          <w:sz w:val="16"/>
        </w:rPr>
      </w:pPr>
    </w:p>
    <w:p w:rsidR="00170333" w:rsidRDefault="00170333">
      <w:pPr>
        <w:pStyle w:val="Heading7"/>
        <w:rPr>
          <w:color w:val="FFFFFF"/>
        </w:rPr>
      </w:pPr>
      <w:r>
        <w:t>PIN #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1C6E">
        <w:t xml:space="preserve"> </w:t>
      </w:r>
      <w:r w:rsidR="0051786E">
        <w:t xml:space="preserve">                     </w:t>
      </w:r>
      <w:r>
        <w:t>01007</w:t>
      </w:r>
    </w:p>
    <w:p w:rsidR="00170333" w:rsidRDefault="001D3351">
      <w:pPr>
        <w:tabs>
          <w:tab w:val="left" w:pos="4590"/>
          <w:tab w:val="left" w:pos="6300"/>
        </w:tabs>
      </w:pPr>
      <w:r>
        <w:rPr>
          <w:noProof/>
          <w:color w:val="FFFFFF"/>
        </w:rPr>
        <w:pict>
          <v:shape id="Text Box 11" o:spid="_x0000_s1030" type="#_x0000_t202" style="position:absolute;margin-left:-3.15pt;margin-top:5.6pt;width:532.8pt;height:21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x3knAIAADMFAAAOAAAAZHJzL2Uyb0RvYy54bWysVMlu2zAQvRfoPxC8O5IcWbaEyEGWuiiQ&#10;LkDS3mmRsohwK0lbSor+e4eU7TptD0VRHSiSM3wzb+aRF5eDFGjHrONa1Tg7SzFiqtGUq02NPz+s&#10;JguMnCeKEqEVq/ETc/hy+frVRW8qNtWdFpRZBCDKVb2pcee9qZLENR2TxJ1pwxQYW20l8bC0m4Ra&#10;0gO6FMk0TYuk15YaqxvmHOzejka8jPhtyxr/sW0d80jUGHLzcbRxXIcxWV6QamOJ6XizT4P8QxaS&#10;cAVBj1C3xBO0tfw3KMkbq51u/VmjZaLbljcscgA2WfoLm/uOGBa5QHGcOZbJ/T/Y5sPuk0Wc1vgc&#10;I0UktOiBDR5d6wFlWShPb1wFXvcG/PwA+9DmSNWZO908OqT0TUfUhl1Zq/uOEQrpxZPJydERxwWQ&#10;df9eU4hDtl5HoKG1ErWCmy8HaKgLgjjQsKdjk0JWDWwW86KYFWBqwDad5+fT2MWEVAEn9MBY598y&#10;LVGY1NiCCGIcsrtzHhiB68EluDstOF1xIeLCbtY3wqIdAcGs4heKAEdeuAkVnJUOx0bzuANJQoxg&#10;C+lGAXwrs2meXk/LyapYzCf5Kp9Nynm6mKRZeV0WaV7mt6vvIcEsrzpOKVN3XLGDGLP875q9vxaj&#10;jKIcUV/j2TybhVJJAx32oPHHh26v1Bd83CntNH5/oi25h9squKzx4uhEqtD0N4pCIUjlCRfjPHlJ&#10;KBYRqnL4xzpFiQRVjPrww3qIYswPyltr+gSasRoaCUTgpYFJp+0zRj3c2hq7r1tiGUbinQLdlVme&#10;g5uPi3w2B20ge2pZn1qIagAKCoPROL3x49OwNZZvOog0Kl3pK9Bqy6N4gqjHrIBJWMDNjJz2r0i4&#10;+qfr6PXzrVv+AAAA//8DAFBLAwQUAAYACAAAACEAtduCs94AAAAJAQAADwAAAGRycy9kb3ducmV2&#10;LnhtbEyPwU7DMBBE70j8g7VI3FqnTVLREKcCVIQ4obZ8gGMvcVR7HcVuG/4e90SPOzOafVNvJmfZ&#10;GcfQexKwmGfAkJTXPXUCvg/vsydgIUrS0npCAb8YYNPc39Wy0v5COzzvY8dSCYVKCjAxDhXnQRl0&#10;Msz9gJS8Hz86GdM5dlyP8pLKneXLLFtxJ3tKH4wc8M2gOu5PTsDOFHGtDsf2dWs/v+z2I1e+zIV4&#10;fJhenoFFnOJ/GK74CR2axNT6E+nArIDZKk/JpC+WwK5+Vq6T0gooiwJ4U/PbBc0fAAAA//8DAFBL&#10;AQItABQABgAIAAAAIQC2gziS/gAAAOEBAAATAAAAAAAAAAAAAAAAAAAAAABbQ29udGVudF9UeXBl&#10;c10ueG1sUEsBAi0AFAAGAAgAAAAhADj9If/WAAAAlAEAAAsAAAAAAAAAAAAAAAAALwEAAF9yZWxz&#10;Ly5yZWxzUEsBAi0AFAAGAAgAAAAhAHQfHeScAgAAMwUAAA4AAAAAAAAAAAAAAAAALgIAAGRycy9l&#10;Mm9Eb2MueG1sUEsBAi0AFAAGAAgAAAAhALXbgrPeAAAACQEAAA8AAAAAAAAAAAAAAAAA9gQAAGRy&#10;cy9kb3ducmV2LnhtbFBLBQYAAAAABAAEAPMAAAABBgAAAAA=&#10;" stroked="f" strokeweight="4.5pt">
            <v:stroke linestyle="thickThin"/>
            <v:textbox>
              <w:txbxContent>
                <w:p w:rsidR="00170333" w:rsidRPr="00FA2701" w:rsidRDefault="002564A9" w:rsidP="00FA2701">
                  <w:pPr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</w:pPr>
                  <w:r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 xml:space="preserve">  </w:t>
                  </w:r>
                  <w:r w:rsidR="00CD1C6E"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 xml:space="preserve"> </w:t>
                  </w:r>
                  <w:r w:rsidR="00170333" w:rsidRPr="00FA2701"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 xml:space="preserve">TO ORDER </w:t>
                  </w:r>
                  <w:r w:rsidR="00434E5B"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>or</w:t>
                  </w:r>
                  <w:r w:rsidR="00170333" w:rsidRPr="00FA2701"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 xml:space="preserve"> FOR ADDITIONAL INFORMATION</w:t>
                  </w:r>
                </w:p>
              </w:txbxContent>
            </v:textbox>
          </v:shape>
        </w:pict>
      </w:r>
      <w:r w:rsidR="00170333">
        <w:tab/>
      </w:r>
      <w:r w:rsidR="00170333">
        <w:tab/>
      </w:r>
      <w:r w:rsidR="00170333">
        <w:tab/>
      </w:r>
      <w:r w:rsidR="00170333">
        <w:tab/>
        <w:t xml:space="preserve">            </w:t>
      </w:r>
      <w:r w:rsidR="00170333">
        <w:tab/>
      </w:r>
      <w:r w:rsidR="00170333">
        <w:tab/>
        <w:t xml:space="preserve">           </w:t>
      </w:r>
    </w:p>
    <w:p w:rsidR="00170333" w:rsidRDefault="00170333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</w:p>
    <w:p w:rsidR="00FA2701" w:rsidRDefault="00FA2701">
      <w:pPr>
        <w:tabs>
          <w:tab w:val="left" w:pos="4590"/>
          <w:tab w:val="left" w:pos="6300"/>
        </w:tabs>
        <w:rPr>
          <w:color w:val="FFFFFF"/>
        </w:rPr>
      </w:pPr>
    </w:p>
    <w:p w:rsidR="00170333" w:rsidRDefault="0073750C" w:rsidP="00FA2701">
      <w:pPr>
        <w:tabs>
          <w:tab w:val="left" w:pos="4590"/>
          <w:tab w:val="left" w:pos="6300"/>
        </w:tabs>
        <w:jc w:val="center"/>
        <w:rPr>
          <w:color w:val="FFFFFF"/>
        </w:rPr>
      </w:pPr>
      <w:r>
        <w:rPr>
          <w:noProof/>
          <w:color w:val="FFFFFF"/>
        </w:rPr>
        <w:drawing>
          <wp:inline distT="0" distB="0" distL="0" distR="0">
            <wp:extent cx="6474541" cy="906797"/>
            <wp:effectExtent l="0" t="0" r="254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t Info w flag A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0189" cy="908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0333" w:rsidSect="00D43CFB">
      <w:type w:val="continuous"/>
      <w:pgSz w:w="12240" w:h="15840" w:code="1"/>
      <w:pgMar w:top="432" w:right="806" w:bottom="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37259"/>
    <w:rsid w:val="000D6D5E"/>
    <w:rsid w:val="00110C92"/>
    <w:rsid w:val="00170333"/>
    <w:rsid w:val="00170E06"/>
    <w:rsid w:val="001D3351"/>
    <w:rsid w:val="001E3551"/>
    <w:rsid w:val="002564A9"/>
    <w:rsid w:val="00290370"/>
    <w:rsid w:val="002F6EC8"/>
    <w:rsid w:val="004322C8"/>
    <w:rsid w:val="00434E5B"/>
    <w:rsid w:val="0051786E"/>
    <w:rsid w:val="006B6BA7"/>
    <w:rsid w:val="0071581E"/>
    <w:rsid w:val="0073750C"/>
    <w:rsid w:val="009B799A"/>
    <w:rsid w:val="00A27FAA"/>
    <w:rsid w:val="00A93BD2"/>
    <w:rsid w:val="00B31C20"/>
    <w:rsid w:val="00B37259"/>
    <w:rsid w:val="00CD1C6E"/>
    <w:rsid w:val="00D43CFB"/>
    <w:rsid w:val="00DF3008"/>
    <w:rsid w:val="00F24AAD"/>
    <w:rsid w:val="00FA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CFB"/>
  </w:style>
  <w:style w:type="paragraph" w:styleId="Heading1">
    <w:name w:val="heading 1"/>
    <w:basedOn w:val="Normal"/>
    <w:next w:val="Normal"/>
    <w:qFormat/>
    <w:rsid w:val="00D43CFB"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D43CFB"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D43CFB"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43CFB"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D43CFB"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D43CFB"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rsid w:val="00D43CFB"/>
    <w:pPr>
      <w:keepNext/>
      <w:tabs>
        <w:tab w:val="left" w:pos="4590"/>
        <w:tab w:val="left" w:pos="6300"/>
      </w:tabs>
      <w:ind w:firstLine="27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rsid w:val="00D43CFB"/>
    <w:pPr>
      <w:keepNext/>
      <w:jc w:val="center"/>
      <w:outlineLvl w:val="7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rsid w:val="00D43CFB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sid w:val="00D43CFB"/>
    <w:rPr>
      <w:color w:val="0000FF"/>
      <w:u w:val="single"/>
    </w:rPr>
  </w:style>
  <w:style w:type="paragraph" w:styleId="BodyText">
    <w:name w:val="Body Text"/>
    <w:basedOn w:val="Normal"/>
    <w:semiHidden/>
    <w:rsid w:val="00D43CFB"/>
    <w:pPr>
      <w:jc w:val="center"/>
    </w:pPr>
    <w:rPr>
      <w:sz w:val="28"/>
    </w:rPr>
  </w:style>
  <w:style w:type="paragraph" w:styleId="BodyText2">
    <w:name w:val="Body Text 2"/>
    <w:basedOn w:val="Normal"/>
    <w:semiHidden/>
    <w:rsid w:val="00D43CFB"/>
    <w:pPr>
      <w:jc w:val="center"/>
    </w:pPr>
    <w:rPr>
      <w:sz w:val="16"/>
    </w:rPr>
  </w:style>
  <w:style w:type="paragraph" w:styleId="BodyText3">
    <w:name w:val="Body Text 3"/>
    <w:basedOn w:val="Normal"/>
    <w:semiHidden/>
    <w:rsid w:val="00D43CFB"/>
    <w:pPr>
      <w:jc w:val="both"/>
    </w:pPr>
    <w:rPr>
      <w:bCs/>
    </w:rPr>
  </w:style>
  <w:style w:type="paragraph" w:styleId="BodyTextIndent">
    <w:name w:val="Body Text Indent"/>
    <w:basedOn w:val="Normal"/>
    <w:semiHidden/>
    <w:rsid w:val="00D43CFB"/>
    <w:pPr>
      <w:ind w:left="270"/>
      <w:jc w:val="both"/>
    </w:pPr>
  </w:style>
  <w:style w:type="paragraph" w:styleId="BodyTextIndent2">
    <w:name w:val="Body Text Indent 2"/>
    <w:basedOn w:val="Normal"/>
    <w:semiHidden/>
    <w:rsid w:val="00D43CFB"/>
    <w:pPr>
      <w:tabs>
        <w:tab w:val="left" w:pos="4590"/>
        <w:tab w:val="left" w:pos="6300"/>
        <w:tab w:val="left" w:pos="9360"/>
      </w:tabs>
      <w:ind w:left="-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7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5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firstLine="27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both"/>
    </w:pPr>
    <w:rPr>
      <w:bCs/>
    </w:rPr>
  </w:style>
  <w:style w:type="paragraph" w:styleId="BodyTextIndent">
    <w:name w:val="Body Text Indent"/>
    <w:basedOn w:val="Normal"/>
    <w:semiHidden/>
    <w:pPr>
      <w:ind w:left="270"/>
      <w:jc w:val="both"/>
    </w:pPr>
  </w:style>
  <w:style w:type="paragraph" w:styleId="BodyTextIndent2">
    <w:name w:val="Body Text Indent 2"/>
    <w:basedOn w:val="Normal"/>
    <w:semiHidden/>
    <w:pPr>
      <w:tabs>
        <w:tab w:val="left" w:pos="4590"/>
        <w:tab w:val="left" w:pos="6300"/>
        <w:tab w:val="left" w:pos="9360"/>
      </w:tabs>
      <w:ind w:left="-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7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5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10</cp:revision>
  <cp:lastPrinted>2002-02-19T16:19:00Z</cp:lastPrinted>
  <dcterms:created xsi:type="dcterms:W3CDTF">2013-02-07T14:25:00Z</dcterms:created>
  <dcterms:modified xsi:type="dcterms:W3CDTF">2017-11-07T18:35:00Z</dcterms:modified>
</cp:coreProperties>
</file>