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52" w:rsidRDefault="002130BF">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5.85pt;margin-top:.4pt;width:522pt;height:4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" stroked="f" strokeweight="6pt">
            <v:stroke linestyle="thickBetweenThin"/>
            <v:textbox>
              <w:txbxContent>
                <w:p w:rsidR="003B6552" w:rsidRPr="00B958F5" w:rsidRDefault="003B6552" w:rsidP="00B958F5">
                  <w:pPr>
                    <w:pStyle w:val="Heading7"/>
                    <w:jc w:val="left"/>
                    <w:rPr>
                      <w:rFonts w:ascii="Arial Rounded MT Bold" w:hAnsi="Arial Rounded MT Bold"/>
                      <w:color w:val="0000FF"/>
                      <w:sz w:val="60"/>
                      <w:szCs w:val="60"/>
                    </w:rPr>
                  </w:pPr>
                  <w:r w:rsidRPr="00B958F5">
                    <w:rPr>
                      <w:rFonts w:ascii="Arial Rounded MT Bold" w:hAnsi="Arial Rounded MT Bold"/>
                      <w:color w:val="0000FF"/>
                      <w:sz w:val="60"/>
                      <w:szCs w:val="60"/>
                    </w:rPr>
                    <w:t>PRODUCT</w:t>
                  </w:r>
                  <w:r w:rsidR="00DD2059">
                    <w:rPr>
                      <w:rFonts w:ascii="Arial Rounded MT Bold" w:hAnsi="Arial Rounded MT Bold"/>
                      <w:color w:val="0000FF"/>
                      <w:sz w:val="60"/>
                      <w:szCs w:val="60"/>
                    </w:rPr>
                    <w:t xml:space="preserve"> </w:t>
                  </w:r>
                  <w:r w:rsidRPr="00B958F5">
                    <w:rPr>
                      <w:rFonts w:ascii="Arial Rounded MT Bold" w:hAnsi="Arial Rounded MT Bold"/>
                      <w:color w:val="0000FF"/>
                      <w:sz w:val="60"/>
                      <w:szCs w:val="60"/>
                    </w:rPr>
                    <w:t xml:space="preserve"> DATA </w:t>
                  </w:r>
                  <w:r w:rsidR="00DD2059">
                    <w:rPr>
                      <w:rFonts w:ascii="Arial Rounded MT Bold" w:hAnsi="Arial Rounded MT Bold"/>
                      <w:color w:val="0000FF"/>
                      <w:sz w:val="60"/>
                      <w:szCs w:val="60"/>
                    </w:rPr>
                    <w:t xml:space="preserve"> </w:t>
                  </w:r>
                  <w:r w:rsidRPr="00B958F5">
                    <w:rPr>
                      <w:rFonts w:ascii="Arial Rounded MT Bold" w:hAnsi="Arial Rounded MT Bold"/>
                      <w:color w:val="0000FF"/>
                      <w:sz w:val="60"/>
                      <w:szCs w:val="60"/>
                    </w:rPr>
                    <w:t>SHEET</w:t>
                  </w:r>
                </w:p>
              </w:txbxContent>
            </v:textbox>
          </v:shape>
        </w:pict>
      </w:r>
    </w:p>
    <w:p w:rsidR="003B6552" w:rsidRDefault="003B6552">
      <w:pPr>
        <w:suppressAutoHyphens/>
        <w:ind w:left="-900" w:right="720"/>
        <w:jc w:val="both"/>
        <w:rPr>
          <w:spacing w:val="-3"/>
          <w:u w:val="single"/>
        </w:rPr>
      </w:pPr>
    </w:p>
    <w:p w:rsidR="003B6552" w:rsidRDefault="003B6552">
      <w:pPr>
        <w:tabs>
          <w:tab w:val="left" w:pos="10530"/>
        </w:tabs>
        <w:rPr>
          <w:color w:val="FFFFFF"/>
          <w:sz w:val="36"/>
        </w:rPr>
      </w:pPr>
      <w:r>
        <w:rPr>
          <w:color w:val="FFFFFF"/>
          <w:sz w:val="36"/>
        </w:rPr>
        <w:t xml:space="preserve">                                             </w:t>
      </w:r>
    </w:p>
    <w:p w:rsidR="003B6552" w:rsidRDefault="002130BF">
      <w:pPr>
        <w:tabs>
          <w:tab w:val="left" w:pos="6300"/>
        </w:tabs>
        <w:ind w:left="-360" w:right="-216"/>
        <w:rPr>
          <w:color w:val="FFFFFF"/>
        </w:rPr>
      </w:pPr>
      <w:r>
        <w:rPr>
          <w:noProof/>
          <w:color w:val="FFFFFF"/>
          <w:sz w:val="36"/>
        </w:rPr>
        <w:pict>
          <v:shape id="Text Box 12" o:spid="_x0000_s1027" type="#_x0000_t202" style="position:absolute;left:0;text-align:left;margin-left:288.05pt;margin-top:22.35pt;width:227pt;height:68.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8/RhQ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" stroked="f">
            <v:textbox>
              <w:txbxContent>
                <w:p w:rsidR="003B6552" w:rsidRPr="00B958F5" w:rsidRDefault="00B958F5" w:rsidP="00B958F5">
                  <w:pPr>
                    <w:pStyle w:val="Heading6"/>
                    <w:rPr>
                      <w:b/>
                      <w:color w:val="FF0000"/>
                      <w:sz w:val="60"/>
                      <w:szCs w:val="60"/>
                    </w:rPr>
                  </w:pPr>
                  <w:r>
                    <w:rPr>
                      <w:b/>
                      <w:color w:val="FF0000"/>
                      <w:sz w:val="60"/>
                      <w:szCs w:val="60"/>
                    </w:rPr>
                    <w:t xml:space="preserve"> </w:t>
                  </w:r>
                  <w:r w:rsidR="003B6552" w:rsidRPr="00B958F5">
                    <w:rPr>
                      <w:b/>
                      <w:color w:val="FF0000"/>
                      <w:sz w:val="60"/>
                      <w:szCs w:val="60"/>
                    </w:rPr>
                    <w:t>SILICONE “S”</w:t>
                  </w:r>
                </w:p>
                <w:p w:rsidR="003B6552" w:rsidRPr="00AE2994" w:rsidRDefault="003B6552" w:rsidP="00B958F5">
                  <w:pPr>
                    <w:pStyle w:val="BodyText"/>
                    <w:rPr>
                      <w:rFonts w:ascii="Calibri" w:hAnsi="Calibri"/>
                      <w:b/>
                      <w:color w:val="000080"/>
                      <w:sz w:val="40"/>
                      <w:szCs w:val="40"/>
                    </w:rPr>
                  </w:pPr>
                  <w:r w:rsidRPr="00AE2994">
                    <w:rPr>
                      <w:rFonts w:ascii="Calibri" w:hAnsi="Calibri"/>
                      <w:b/>
                      <w:color w:val="000080"/>
                      <w:sz w:val="40"/>
                      <w:szCs w:val="40"/>
                    </w:rPr>
                    <w:t>SILICONE LUBRICANT</w:t>
                  </w:r>
                </w:p>
              </w:txbxContent>
            </v:textbox>
          </v:shape>
        </w:pict>
      </w:r>
      <w:r w:rsidR="00B958F5">
        <w:rPr>
          <w:color w:val="FFFFFF"/>
        </w:rPr>
        <w:t xml:space="preserve">              </w:t>
      </w:r>
      <w:r w:rsidR="00CA1975">
        <w:rPr>
          <w:noProof/>
          <w:color w:val="FFFFFF"/>
        </w:rPr>
        <w:drawing>
          <wp:inline distT="0" distB="0" distL="0" distR="0">
            <wp:extent cx="3339465" cy="1369060"/>
            <wp:effectExtent l="0" t="0" r="0" b="254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9465" cy="1369060"/>
                    </a:xfrm>
                    <a:prstGeom prst="rect">
                      <a:avLst/>
                    </a:prstGeom>
                    <a:noFill/>
                    <a:ln>
                      <a:noFill/>
                    </a:ln>
                  </pic:spPr>
                </pic:pic>
              </a:graphicData>
            </a:graphic>
          </wp:inline>
        </w:drawing>
      </w:r>
    </w:p>
    <w:p w:rsidR="003B6552" w:rsidRDefault="002130BF">
      <w:pPr>
        <w:tabs>
          <w:tab w:val="left" w:pos="6300"/>
        </w:tabs>
        <w:ind w:left="-720"/>
        <w:rPr>
          <w:color w:val="FFFFFF"/>
        </w:rPr>
      </w:pPr>
      <w:r>
        <w:rPr>
          <w:noProof/>
          <w:color w:val="FFFFFF"/>
        </w:rPr>
        <w:pict>
          <v:shape id="Text Box 4" o:spid="_x0000_s1028" type="#_x0000_t202" style="position:absolute;left:0;text-align:left;margin-left:5.85pt;margin-top:5.05pt;width:276.5pt;height:28.8pt;z-index:25165670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" stroked="f" strokeweight="4.5pt">
            <v:stroke linestyle="thickThin"/>
            <v:textbox>
              <w:txbxContent>
                <w:p w:rsidR="003B6552" w:rsidRPr="00B958F5" w:rsidRDefault="003B6552" w:rsidP="00B958F5">
                  <w:pPr>
                    <w:pStyle w:val="Heading8"/>
                    <w:jc w:val="left"/>
                    <w:rPr>
                      <w:rFonts w:ascii="Arial Rounded MT Bold" w:hAnsi="Arial Rounded MT Bold"/>
                      <w:color w:val="0000FF"/>
                      <w:sz w:val="40"/>
                      <w:szCs w:val="40"/>
                    </w:rPr>
                  </w:pPr>
                  <w:proofErr w:type="gramStart"/>
                  <w:r w:rsidRPr="00B958F5">
                    <w:rPr>
                      <w:rFonts w:ascii="Arial Rounded MT Bold" w:hAnsi="Arial Rounded MT Bold"/>
                      <w:color w:val="0000FF"/>
                      <w:sz w:val="40"/>
                      <w:szCs w:val="40"/>
                    </w:rPr>
                    <w:t>PRODUCT  DESCRIPTION</w:t>
                  </w:r>
                  <w:proofErr w:type="gramEnd"/>
                </w:p>
              </w:txbxContent>
            </v:textbox>
          </v:shape>
        </w:pict>
      </w:r>
    </w:p>
    <w:p w:rsidR="003B6552" w:rsidRDefault="003B6552">
      <w:pPr>
        <w:tabs>
          <w:tab w:val="left" w:pos="6300"/>
        </w:tabs>
        <w:rPr>
          <w:color w:val="FFFFFF"/>
        </w:rPr>
      </w:pPr>
    </w:p>
    <w:p w:rsidR="003B6552" w:rsidRDefault="003B6552">
      <w:pPr>
        <w:tabs>
          <w:tab w:val="left" w:pos="6300"/>
        </w:tabs>
        <w:rPr>
          <w:color w:val="FFFFFF"/>
        </w:rPr>
        <w:sectPr w:rsidR="003B6552" w:rsidSect="00B958F5">
          <w:pgSz w:w="12240" w:h="15840" w:code="1"/>
          <w:pgMar w:top="630" w:right="1080" w:bottom="0" w:left="864" w:header="0" w:footer="0" w:gutter="0"/>
          <w:cols w:space="720"/>
        </w:sectPr>
      </w:pPr>
    </w:p>
    <w:p w:rsidR="003B6552" w:rsidRDefault="003B6552">
      <w:pPr>
        <w:tabs>
          <w:tab w:val="left" w:pos="6300"/>
        </w:tabs>
        <w:rPr>
          <w:color w:val="FFFFFF"/>
          <w:sz w:val="16"/>
        </w:rPr>
      </w:pPr>
    </w:p>
    <w:p w:rsidR="00B958F5" w:rsidRDefault="00B958F5">
      <w:pPr>
        <w:pStyle w:val="BodyText2"/>
        <w:ind w:left="270" w:right="-115"/>
        <w:jc w:val="both"/>
        <w:rPr>
          <w:sz w:val="20"/>
        </w:rPr>
      </w:pPr>
    </w:p>
    <w:p w:rsidR="009907AB" w:rsidRDefault="001659F5">
      <w:pPr>
        <w:pStyle w:val="BodyText2"/>
        <w:ind w:left="270" w:right="-115"/>
        <w:jc w:val="both"/>
        <w:rPr>
          <w:sz w:val="20"/>
        </w:rPr>
      </w:pPr>
      <w:r>
        <w:rPr>
          <w:noProof/>
          <w:sz w:val="20"/>
        </w:rPr>
        <w:drawing>
          <wp:anchor distT="0" distB="0" distL="114300" distR="114300" simplePos="0" relativeHeight="251660800" behindDoc="1" locked="0" layoutInCell="1" allowOverlap="1" wp14:anchorId="1FC21ECE" wp14:editId="75247589">
            <wp:simplePos x="0" y="0"/>
            <wp:positionH relativeFrom="column">
              <wp:posOffset>191135</wp:posOffset>
            </wp:positionH>
            <wp:positionV relativeFrom="paragraph">
              <wp:posOffset>557530</wp:posOffset>
            </wp:positionV>
            <wp:extent cx="636270" cy="2525395"/>
            <wp:effectExtent l="0" t="0" r="0" b="0"/>
            <wp:wrapTight wrapText="bothSides">
              <wp:wrapPolygon edited="0">
                <wp:start x="2587" y="0"/>
                <wp:lineTo x="0" y="326"/>
                <wp:lineTo x="0" y="21019"/>
                <wp:lineTo x="1940" y="21508"/>
                <wp:lineTo x="2587" y="21508"/>
                <wp:lineTo x="18108" y="21508"/>
                <wp:lineTo x="18754" y="21508"/>
                <wp:lineTo x="20695" y="21019"/>
                <wp:lineTo x="20695" y="326"/>
                <wp:lineTo x="18108" y="0"/>
                <wp:lineTo x="2587" y="0"/>
              </wp:wrapPolygon>
            </wp:wrapTight>
            <wp:docPr id="2" name="Picture 2" descr="C:\Users\user2\AppData\Local\Microsoft\Windows\Temporary Internet Files\Content.Outlook\D69JRUIE\Spray Can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Temporary Internet Files\Content.Outlook\D69JRUIE\Spray Cans 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270" cy="25253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B6552">
        <w:rPr>
          <w:sz w:val="20"/>
        </w:rPr>
        <w:t xml:space="preserve">Sentinel’s Silicone “S” is a product suitable for use as a lubricant in food processing plants.  The silicone content, a dimethylpolysiloxane fluid, is formulated into a 100% volatile vehicle.  The propellant and vehicle quickly vaporizes leaving only the basic silicone content.  This formulation is prepared using silicone, which meets FDA regulations (21 CFR 178.3570) where no more than 10ppm silicone is permitted as incidental contact with food processing equipment where incidental food contact may occur.  </w:t>
      </w:r>
    </w:p>
    <w:p w:rsidR="009907AB" w:rsidRDefault="009907AB">
      <w:pPr>
        <w:pStyle w:val="BodyText2"/>
        <w:ind w:left="270" w:right="-115"/>
        <w:jc w:val="both"/>
        <w:rPr>
          <w:sz w:val="20"/>
        </w:rPr>
      </w:pPr>
    </w:p>
    <w:p w:rsidR="009907AB" w:rsidRDefault="003B6552">
      <w:pPr>
        <w:pStyle w:val="BodyText2"/>
        <w:ind w:left="270" w:right="-115"/>
        <w:jc w:val="both"/>
        <w:rPr>
          <w:sz w:val="20"/>
        </w:rPr>
      </w:pPr>
      <w:r>
        <w:rPr>
          <w:sz w:val="20"/>
        </w:rPr>
        <w:t xml:space="preserve">Serves as an excellent lubricant to prevent sticking of glues, adhesives, food and other materials to high speed processing equipment.  </w:t>
      </w:r>
    </w:p>
    <w:p w:rsidR="009907AB" w:rsidRDefault="009907AB">
      <w:pPr>
        <w:pStyle w:val="BodyText2"/>
        <w:ind w:left="270" w:right="-115"/>
        <w:jc w:val="both"/>
        <w:rPr>
          <w:sz w:val="20"/>
        </w:rPr>
      </w:pPr>
    </w:p>
    <w:p w:rsidR="009907AB" w:rsidRDefault="003B6552">
      <w:pPr>
        <w:pStyle w:val="BodyText2"/>
        <w:ind w:left="270" w:right="-115"/>
        <w:jc w:val="both"/>
        <w:rPr>
          <w:sz w:val="20"/>
        </w:rPr>
      </w:pPr>
      <w:r>
        <w:rPr>
          <w:sz w:val="20"/>
        </w:rPr>
        <w:t>Makes cleaning easy and keeps paper and plastic from stick</w:t>
      </w:r>
      <w:r w:rsidR="00061D0E">
        <w:rPr>
          <w:sz w:val="20"/>
        </w:rPr>
        <w:t>ing, tearing and jamming.  S</w:t>
      </w:r>
      <w:r>
        <w:rPr>
          <w:sz w:val="20"/>
        </w:rPr>
        <w:t xml:space="preserve">tops pile-up and ink smear.  </w:t>
      </w:r>
    </w:p>
    <w:p w:rsidR="009907AB" w:rsidRDefault="009907AB">
      <w:pPr>
        <w:pStyle w:val="BodyText2"/>
        <w:ind w:left="270" w:right="-115"/>
        <w:jc w:val="both"/>
        <w:rPr>
          <w:sz w:val="20"/>
        </w:rPr>
      </w:pPr>
    </w:p>
    <w:p w:rsidR="009907AB" w:rsidRDefault="003B6552">
      <w:pPr>
        <w:pStyle w:val="BodyText2"/>
        <w:ind w:left="270" w:right="-115"/>
        <w:jc w:val="both"/>
        <w:rPr>
          <w:sz w:val="20"/>
        </w:rPr>
      </w:pPr>
      <w:r>
        <w:rPr>
          <w:sz w:val="20"/>
        </w:rPr>
        <w:t>Excellent for lubricating slides, conveyors, guides, ways, wood, plastic, rubber, and most non-metal to metal friction points.</w:t>
      </w:r>
    </w:p>
    <w:p w:rsidR="003B6552" w:rsidRDefault="009907AB" w:rsidP="009907AB">
      <w:pPr>
        <w:pStyle w:val="BodyText2"/>
        <w:ind w:left="270" w:right="-115"/>
        <w:jc w:val="both"/>
      </w:pPr>
      <w:r>
        <w:rPr>
          <w:sz w:val="20"/>
        </w:rPr>
        <w:lastRenderedPageBreak/>
        <w:t xml:space="preserve">            </w:t>
      </w:r>
      <w:r w:rsidRPr="009907AB">
        <w:rPr>
          <w:noProof/>
        </w:rPr>
        <w:t xml:space="preserve"> </w:t>
      </w:r>
    </w:p>
    <w:p w:rsidR="00B958F5" w:rsidRDefault="00B958F5">
      <w:r>
        <w:t xml:space="preserve">                                     </w:t>
      </w:r>
    </w:p>
    <w:p w:rsidR="009907AB" w:rsidRDefault="009907AB">
      <w:pPr>
        <w:jc w:val="both"/>
      </w:pPr>
      <w:bookmarkStart w:id="0" w:name="OLE_LINK1"/>
      <w:bookmarkStart w:id="1" w:name="OLE_LINK2"/>
    </w:p>
    <w:p w:rsidR="003B6552" w:rsidRDefault="003B6552">
      <w:pPr>
        <w:jc w:val="both"/>
      </w:pPr>
      <w:r>
        <w:t>Serves as a preservative for rubber and plastic seals and parts.  Suitable for preventing sticking on agitator shafts, props, tanks, blades, ovens, evaporators, grinders, saws, slicers, coils, vessels, freezing trays, bake tins, conveyors, seals</w:t>
      </w:r>
      <w:r w:rsidR="005562D1">
        <w:t>,</w:t>
      </w:r>
      <w:r>
        <w:t xml:space="preserve"> O-rings, and valve parts.</w:t>
      </w:r>
    </w:p>
    <w:bookmarkEnd w:id="0"/>
    <w:bookmarkEnd w:id="1"/>
    <w:p w:rsidR="003B6552" w:rsidRDefault="003B6552">
      <w:pPr>
        <w:jc w:val="both"/>
        <w:rPr>
          <w:b/>
          <w:sz w:val="16"/>
        </w:rPr>
      </w:pPr>
    </w:p>
    <w:p w:rsidR="003B6552" w:rsidRDefault="003B6552">
      <w:pPr>
        <w:jc w:val="both"/>
      </w:pPr>
      <w:r>
        <w:rPr>
          <w:b/>
        </w:rPr>
        <w:t xml:space="preserve">DIRECTIONS: </w:t>
      </w:r>
      <w:r>
        <w:t xml:space="preserve"> Shake can well before use.  Can temperature should be 18ºC (65ºF) or warmer.  </w:t>
      </w:r>
      <w:r>
        <w:rPr>
          <w:i/>
        </w:rPr>
        <w:t xml:space="preserve">(WARNING: Never use direct heat to warm aerosol cans! </w:t>
      </w:r>
      <w:r>
        <w:rPr>
          <w:i/>
          <w:u w:val="single"/>
        </w:rPr>
        <w:t>ONLY</w:t>
      </w:r>
      <w:r>
        <w:rPr>
          <w:i/>
        </w:rPr>
        <w:t xml:space="preserve"> warm water should be used!)  </w:t>
      </w:r>
      <w:r>
        <w:t>Clean mating surfaces before application and spray area to be lubricated.  Spray a light coating and if over sprayed, wipe off excess.</w:t>
      </w:r>
    </w:p>
    <w:p w:rsidR="003B6552" w:rsidRDefault="003B6552">
      <w:pPr>
        <w:jc w:val="both"/>
        <w:rPr>
          <w:sz w:val="16"/>
        </w:rPr>
      </w:pPr>
    </w:p>
    <w:p w:rsidR="003B6552" w:rsidRDefault="003B6552" w:rsidP="00436247">
      <w:pPr>
        <w:jc w:val="both"/>
      </w:pPr>
      <w:r>
        <w:t>Sentinel’s “S” line of spray lubricants is a non-ozone depleting product specially formulated for industry.</w:t>
      </w:r>
    </w:p>
    <w:p w:rsidR="00436247" w:rsidRDefault="003B6552" w:rsidP="00436247">
      <w:pPr>
        <w:jc w:val="both"/>
      </w:pPr>
      <w:r>
        <w:t xml:space="preserve">Sentinel’s “S” line contains no CFC’s, HCFC’s, Methyl chloroform, or any other material known to affect the stratospheric ozone.         </w:t>
      </w:r>
    </w:p>
    <w:p w:rsidR="003B6552" w:rsidRDefault="009907AB" w:rsidP="009907AB">
      <w:pPr>
        <w:jc w:val="center"/>
      </w:pPr>
      <w:r w:rsidRPr="009907AB">
        <w:rPr>
          <w:noProof/>
        </w:rPr>
        <w:drawing>
          <wp:inline distT="0" distB="0" distL="0" distR="0">
            <wp:extent cx="708660" cy="687629"/>
            <wp:effectExtent l="0" t="0" r="0" b="0"/>
            <wp:docPr id="6" name="Picture 2"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F 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4255" cy="702761"/>
                    </a:xfrm>
                    <a:prstGeom prst="rect">
                      <a:avLst/>
                    </a:prstGeom>
                    <a:noFill/>
                    <a:ln>
                      <a:noFill/>
                    </a:ln>
                  </pic:spPr>
                </pic:pic>
              </a:graphicData>
            </a:graphic>
          </wp:inline>
        </w:drawing>
      </w:r>
    </w:p>
    <w:p w:rsidR="003B6552" w:rsidRDefault="003B6552"/>
    <w:p w:rsidR="003B6552" w:rsidRDefault="003B6552">
      <w:pPr>
        <w:jc w:val="center"/>
      </w:pPr>
    </w:p>
    <w:p w:rsidR="003B6552" w:rsidRDefault="003B6552">
      <w:pPr>
        <w:jc w:val="both"/>
        <w:sectPr w:rsidR="003B6552">
          <w:type w:val="continuous"/>
          <w:pgSz w:w="12240" w:h="15840" w:code="1"/>
          <w:pgMar w:top="432" w:right="990" w:bottom="0" w:left="864" w:header="0" w:footer="0" w:gutter="0"/>
          <w:cols w:num="2" w:space="720" w:equalWidth="0">
            <w:col w:w="4925" w:space="720"/>
            <w:col w:w="4741"/>
          </w:cols>
        </w:sectPr>
      </w:pPr>
    </w:p>
    <w:p w:rsidR="003B6552" w:rsidRDefault="002130BF">
      <w:pPr>
        <w:tabs>
          <w:tab w:val="left" w:pos="6300"/>
        </w:tabs>
        <w:rPr>
          <w:color w:val="FFFFFF"/>
        </w:rPr>
      </w:pPr>
      <w:r>
        <w:rPr>
          <w:noProof/>
          <w:color w:val="FFFFFF"/>
        </w:rPr>
        <w:lastRenderedPageBreak/>
        <w:pict>
          <v:shape id="Text Box 18" o:spid="_x0000_s1029" type="#_x0000_t202" style="position:absolute;margin-left:6.75pt;margin-top:1.35pt;width:521.1pt;height:28.1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" stroked="f" strokeweight="4.5pt">
            <v:stroke linestyle="thickThin"/>
            <v:textbox>
              <w:txbxContent>
                <w:p w:rsidR="003B6552" w:rsidRPr="00B958F5" w:rsidRDefault="003B6552" w:rsidP="00B958F5">
                  <w:pPr>
                    <w:pStyle w:val="Heading8"/>
                    <w:jc w:val="left"/>
                    <w:rPr>
                      <w:rFonts w:ascii="Arial Rounded MT Bold" w:hAnsi="Arial Rounded MT Bold"/>
                      <w:color w:val="0000FF"/>
                      <w:sz w:val="40"/>
                      <w:szCs w:val="40"/>
                    </w:rPr>
                  </w:pPr>
                  <w:proofErr w:type="gramStart"/>
                  <w:r w:rsidRPr="00B958F5">
                    <w:rPr>
                      <w:rFonts w:ascii="Arial Rounded MT Bold" w:hAnsi="Arial Rounded MT Bold"/>
                      <w:color w:val="0000FF"/>
                      <w:sz w:val="40"/>
                      <w:szCs w:val="40"/>
                    </w:rPr>
                    <w:t xml:space="preserve">TYPICAL </w:t>
                  </w:r>
                  <w:r w:rsidR="00DD2059">
                    <w:rPr>
                      <w:rFonts w:ascii="Arial Rounded MT Bold" w:hAnsi="Arial Rounded MT Bold"/>
                      <w:color w:val="0000FF"/>
                      <w:sz w:val="40"/>
                      <w:szCs w:val="40"/>
                    </w:rPr>
                    <w:t xml:space="preserve"> </w:t>
                  </w:r>
                  <w:r w:rsidRPr="00B958F5">
                    <w:rPr>
                      <w:rFonts w:ascii="Arial Rounded MT Bold" w:hAnsi="Arial Rounded MT Bold"/>
                      <w:color w:val="0000FF"/>
                      <w:sz w:val="40"/>
                      <w:szCs w:val="40"/>
                    </w:rPr>
                    <w:t>CHARACTERISTICS</w:t>
                  </w:r>
                  <w:proofErr w:type="gramEnd"/>
                </w:p>
              </w:txbxContent>
            </v:textbox>
          </v:shape>
        </w:pict>
      </w:r>
    </w:p>
    <w:p w:rsidR="0046042B" w:rsidRPr="0046042B" w:rsidRDefault="0046042B">
      <w:pPr>
        <w:tabs>
          <w:tab w:val="left" w:pos="6300"/>
        </w:tabs>
        <w:rPr>
          <w:color w:val="FFFFFF"/>
          <w:sz w:val="10"/>
          <w:szCs w:val="10"/>
        </w:rPr>
      </w:pPr>
    </w:p>
    <w:p w:rsidR="0046042B" w:rsidRDefault="00436247" w:rsidP="0046042B">
      <w:pPr>
        <w:tabs>
          <w:tab w:val="left" w:pos="4590"/>
          <w:tab w:val="left" w:pos="6300"/>
        </w:tabs>
        <w:spacing w:line="360" w:lineRule="auto"/>
        <w:ind w:left="-720"/>
        <w:rPr>
          <w:color w:val="FFFFFF"/>
        </w:rPr>
      </w:pPr>
      <w:r>
        <w:rPr>
          <w:color w:val="FFFFFF"/>
        </w:rPr>
        <w:t xml:space="preserve">                    </w:t>
      </w:r>
      <w:r w:rsidR="0046042B">
        <w:rPr>
          <w:color w:val="FFFFFF"/>
        </w:rPr>
        <w:t xml:space="preserve"> </w:t>
      </w:r>
    </w:p>
    <w:p w:rsidR="003B6552" w:rsidRPr="00436247" w:rsidRDefault="0046042B" w:rsidP="001659F5">
      <w:pPr>
        <w:tabs>
          <w:tab w:val="left" w:pos="4590"/>
          <w:tab w:val="left" w:pos="6300"/>
        </w:tabs>
        <w:ind w:left="-720"/>
        <w:contextualSpacing/>
        <w:rPr>
          <w:color w:val="FFFFFF"/>
        </w:rPr>
      </w:pPr>
      <w:r>
        <w:rPr>
          <w:color w:val="FFFFFF"/>
        </w:rPr>
        <w:t xml:space="preserve">                      </w:t>
      </w:r>
      <w:r w:rsidR="003B6552">
        <w:t>Appearance</w:t>
      </w:r>
      <w:r w:rsidR="003B6552">
        <w:tab/>
      </w:r>
      <w:r w:rsidR="003B6552">
        <w:tab/>
      </w:r>
      <w:r w:rsidR="003B6552">
        <w:tab/>
      </w:r>
      <w:r w:rsidR="00436247">
        <w:tab/>
      </w:r>
      <w:r w:rsidR="00436247">
        <w:tab/>
      </w:r>
      <w:r w:rsidR="00436247">
        <w:tab/>
        <w:t xml:space="preserve">   </w:t>
      </w:r>
      <w:r w:rsidR="00A125F3">
        <w:t xml:space="preserve">                        </w:t>
      </w:r>
      <w:r>
        <w:t>White</w:t>
      </w:r>
    </w:p>
    <w:p w:rsidR="003B6552" w:rsidRDefault="003B6552" w:rsidP="001659F5">
      <w:pPr>
        <w:tabs>
          <w:tab w:val="left" w:pos="360"/>
          <w:tab w:val="left" w:pos="4590"/>
          <w:tab w:val="left" w:pos="6300"/>
          <w:tab w:val="left" w:pos="8820"/>
          <w:tab w:val="left" w:pos="9180"/>
        </w:tabs>
        <w:contextualSpacing/>
        <w:jc w:val="both"/>
      </w:pPr>
      <w:r>
        <w:tab/>
        <w:t>Flash Point of film, ºC (ºF)</w:t>
      </w:r>
      <w:r>
        <w:tab/>
      </w:r>
      <w:r>
        <w:tab/>
      </w:r>
      <w:r>
        <w:tab/>
      </w:r>
      <w:r w:rsidR="00A125F3">
        <w:t xml:space="preserve">              </w:t>
      </w:r>
      <w:r>
        <w:t>&gt; 316 (600)</w:t>
      </w:r>
    </w:p>
    <w:p w:rsidR="003B6552" w:rsidRDefault="003B6552" w:rsidP="001659F5">
      <w:pPr>
        <w:pStyle w:val="BlockText"/>
        <w:tabs>
          <w:tab w:val="left" w:pos="8820"/>
        </w:tabs>
        <w:contextualSpacing/>
      </w:pPr>
      <w:r>
        <w:t xml:space="preserve">               </w:t>
      </w:r>
      <w:r>
        <w:tab/>
        <w:t xml:space="preserve">Service Temperature Range, ºC (ºF)                                                                                      </w:t>
      </w:r>
      <w:r w:rsidR="00061D0E">
        <w:t xml:space="preserve">                 </w:t>
      </w:r>
      <w:r w:rsidR="002130BF">
        <w:t xml:space="preserve">  </w:t>
      </w:r>
      <w:r w:rsidR="00061D0E">
        <w:t xml:space="preserve">  </w:t>
      </w:r>
      <w:r w:rsidR="00B958F5">
        <w:t xml:space="preserve"> </w:t>
      </w:r>
      <w:r>
        <w:t>-40 to 204 (-40 to 400)</w:t>
      </w:r>
    </w:p>
    <w:p w:rsidR="003B6552" w:rsidRDefault="003B6552" w:rsidP="001659F5">
      <w:pPr>
        <w:tabs>
          <w:tab w:val="left" w:pos="360"/>
          <w:tab w:val="left" w:pos="4590"/>
          <w:tab w:val="left" w:pos="6300"/>
          <w:tab w:val="left" w:pos="8820"/>
        </w:tabs>
        <w:ind w:left="-720"/>
        <w:contextualSpacing/>
        <w:jc w:val="both"/>
      </w:pPr>
      <w:r>
        <w:t xml:space="preserve">              </w:t>
      </w:r>
      <w:r>
        <w:tab/>
        <w:t xml:space="preserve">Weight Loss </w:t>
      </w:r>
      <w:bookmarkStart w:id="2" w:name="_GoBack"/>
      <w:bookmarkEnd w:id="2"/>
      <w:r w:rsidR="002130BF">
        <w:t>after</w:t>
      </w:r>
      <w:r>
        <w:t xml:space="preserve"> 24 Hours @ 149 ºC (300 ºF)</w:t>
      </w:r>
      <w:r>
        <w:tab/>
      </w:r>
      <w:r>
        <w:tab/>
      </w:r>
      <w:r>
        <w:tab/>
      </w:r>
      <w:r w:rsidR="00A125F3">
        <w:t xml:space="preserve">        </w:t>
      </w:r>
      <w:r>
        <w:t>0.5% maximum</w:t>
      </w:r>
    </w:p>
    <w:p w:rsidR="003B6552" w:rsidRDefault="003B6552" w:rsidP="001659F5">
      <w:pPr>
        <w:tabs>
          <w:tab w:val="left" w:pos="360"/>
          <w:tab w:val="left" w:pos="4590"/>
          <w:tab w:val="left" w:pos="6300"/>
          <w:tab w:val="left" w:pos="8820"/>
        </w:tabs>
        <w:ind w:left="-720"/>
        <w:contextualSpacing/>
        <w:jc w:val="both"/>
      </w:pPr>
      <w:r>
        <w:t xml:space="preserve">               </w:t>
      </w:r>
      <w:r>
        <w:tab/>
        <w:t>Viscosity Temperature Coefficient</w:t>
      </w:r>
      <w:r>
        <w:tab/>
      </w:r>
      <w:r>
        <w:tab/>
      </w:r>
      <w:r>
        <w:tab/>
      </w:r>
      <w:r w:rsidR="00A125F3">
        <w:t xml:space="preserve">                        </w:t>
      </w:r>
      <w:r>
        <w:t>0.971</w:t>
      </w:r>
    </w:p>
    <w:p w:rsidR="00436247" w:rsidRDefault="003B6552" w:rsidP="001659F5">
      <w:pPr>
        <w:tabs>
          <w:tab w:val="left" w:pos="360"/>
          <w:tab w:val="left" w:pos="4590"/>
          <w:tab w:val="left" w:pos="6300"/>
          <w:tab w:val="left" w:pos="8820"/>
        </w:tabs>
        <w:ind w:left="-720"/>
        <w:contextualSpacing/>
        <w:jc w:val="both"/>
      </w:pPr>
      <w:r>
        <w:t xml:space="preserve">              </w:t>
      </w:r>
      <w:r>
        <w:tab/>
      </w:r>
      <w:r w:rsidR="00436247">
        <w:t>Food Grade Status</w:t>
      </w:r>
      <w:r w:rsidR="00436247">
        <w:tab/>
      </w:r>
      <w:r w:rsidR="00436247">
        <w:tab/>
      </w:r>
      <w:r w:rsidR="00436247">
        <w:tab/>
      </w:r>
      <w:r w:rsidR="00DA00D1">
        <w:t xml:space="preserve">                          </w:t>
      </w:r>
      <w:r w:rsidR="00061D0E">
        <w:t xml:space="preserve"> </w:t>
      </w:r>
      <w:r w:rsidR="00436247">
        <w:t>H</w:t>
      </w:r>
      <w:r w:rsidR="00DA00D1">
        <w:t>-</w:t>
      </w:r>
      <w:r w:rsidR="00436247">
        <w:t>1</w:t>
      </w:r>
      <w:r w:rsidR="00436247">
        <w:tab/>
        <w:t>NSF Registration</w:t>
      </w:r>
      <w:r w:rsidR="00436247">
        <w:tab/>
      </w:r>
      <w:r w:rsidR="00436247">
        <w:tab/>
      </w:r>
      <w:r w:rsidR="00436247">
        <w:tab/>
      </w:r>
      <w:r w:rsidR="00A125F3">
        <w:t xml:space="preserve">                     </w:t>
      </w:r>
      <w:r w:rsidR="00436247">
        <w:t>146493</w:t>
      </w:r>
    </w:p>
    <w:p w:rsidR="003B6552" w:rsidRDefault="003B6552" w:rsidP="001659F5">
      <w:pPr>
        <w:tabs>
          <w:tab w:val="left" w:pos="360"/>
          <w:tab w:val="left" w:pos="4590"/>
          <w:tab w:val="left" w:pos="6300"/>
          <w:tab w:val="left" w:pos="8820"/>
        </w:tabs>
        <w:ind w:left="-720"/>
        <w:contextualSpacing/>
        <w:jc w:val="both"/>
      </w:pPr>
      <w:r>
        <w:t xml:space="preserve">               </w:t>
      </w:r>
      <w:r>
        <w:tab/>
        <w:t xml:space="preserve">Net Weight per </w:t>
      </w:r>
      <w:r w:rsidR="001B04B3">
        <w:t xml:space="preserve">20oz </w:t>
      </w:r>
      <w:r>
        <w:t>Aerosol</w:t>
      </w:r>
      <w:r w:rsidR="001B04B3">
        <w:t xml:space="preserve"> Can</w:t>
      </w:r>
      <w:r>
        <w:t xml:space="preserve">                              </w:t>
      </w:r>
      <w:r>
        <w:tab/>
      </w:r>
      <w:r>
        <w:tab/>
      </w:r>
      <w:r>
        <w:tab/>
      </w:r>
      <w:r w:rsidR="00A125F3">
        <w:t xml:space="preserve">           </w:t>
      </w:r>
      <w:r>
        <w:t>13 oz. (369g)</w:t>
      </w:r>
    </w:p>
    <w:p w:rsidR="00DA00D1" w:rsidRDefault="003B6552" w:rsidP="001659F5">
      <w:pPr>
        <w:tabs>
          <w:tab w:val="left" w:pos="360"/>
          <w:tab w:val="left" w:pos="4590"/>
          <w:tab w:val="left" w:pos="6300"/>
          <w:tab w:val="left" w:pos="8820"/>
        </w:tabs>
        <w:ind w:left="-720" w:right="40"/>
        <w:contextualSpacing/>
        <w:jc w:val="both"/>
      </w:pPr>
      <w:r>
        <w:t xml:space="preserve">               </w:t>
      </w:r>
      <w:r>
        <w:tab/>
      </w:r>
    </w:p>
    <w:p w:rsidR="003B6552" w:rsidRDefault="00DA00D1" w:rsidP="001659F5">
      <w:pPr>
        <w:tabs>
          <w:tab w:val="left" w:pos="360"/>
          <w:tab w:val="left" w:pos="4590"/>
          <w:tab w:val="left" w:pos="6300"/>
          <w:tab w:val="left" w:pos="8820"/>
        </w:tabs>
        <w:ind w:left="-720" w:right="40"/>
        <w:contextualSpacing/>
        <w:jc w:val="both"/>
      </w:pPr>
      <w:r>
        <w:tab/>
      </w:r>
      <w:r w:rsidR="003B6552">
        <w:rPr>
          <w:b/>
        </w:rPr>
        <w:t>PIN #</w:t>
      </w:r>
      <w:r w:rsidR="003B6552">
        <w:rPr>
          <w:b/>
        </w:rPr>
        <w:tab/>
      </w:r>
      <w:r w:rsidR="003B6552">
        <w:rPr>
          <w:b/>
        </w:rPr>
        <w:tab/>
      </w:r>
      <w:r w:rsidR="003B6552">
        <w:rPr>
          <w:b/>
        </w:rPr>
        <w:tab/>
      </w:r>
      <w:r w:rsidR="00A125F3">
        <w:rPr>
          <w:b/>
        </w:rPr>
        <w:t xml:space="preserve">                       </w:t>
      </w:r>
      <w:r w:rsidR="003B6552">
        <w:rPr>
          <w:b/>
        </w:rPr>
        <w:t>01011</w:t>
      </w:r>
    </w:p>
    <w:p w:rsidR="003B6552" w:rsidRDefault="003B6552">
      <w:pPr>
        <w:tabs>
          <w:tab w:val="center" w:pos="810"/>
          <w:tab w:val="left" w:pos="4590"/>
          <w:tab w:val="left" w:pos="6300"/>
        </w:tabs>
        <w:rPr>
          <w:color w:val="FFFFFF"/>
        </w:rPr>
      </w:pPr>
    </w:p>
    <w:p w:rsidR="003B6552" w:rsidRDefault="002130BF">
      <w:pPr>
        <w:tabs>
          <w:tab w:val="left" w:pos="4590"/>
          <w:tab w:val="left" w:pos="6300"/>
        </w:tabs>
        <w:ind w:left="-720"/>
        <w:rPr>
          <w:color w:val="FFFFFF"/>
        </w:rPr>
      </w:pPr>
      <w:r>
        <w:rPr>
          <w:noProof/>
          <w:color w:val="FFFFFF"/>
        </w:rPr>
        <w:pict>
          <v:shape id="Text Box 11" o:spid="_x0000_s1030" type="#_x0000_t202" style="position:absolute;left:0;text-align:left;margin-left:5.85pt;margin-top:1.85pt;width:519.75pt;height:21.6pt;flip:y;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" o:allowincell="f" stroked="f" strokeweight="4.5pt">
            <v:stroke linestyle="thickThin"/>
            <v:textbox>
              <w:txbxContent>
                <w:p w:rsidR="003B6552" w:rsidRPr="00B958F5" w:rsidRDefault="00B958F5" w:rsidP="00B958F5">
                  <w:pPr>
                    <w:pStyle w:val="Heading8"/>
                    <w:jc w:val="left"/>
                    <w:rPr>
                      <w:rFonts w:ascii="Arial Rounded MT Bold" w:hAnsi="Arial Rounded MT Bold"/>
                      <w:b w:val="0"/>
                      <w:bCs w:val="0"/>
                      <w:color w:val="0000FF"/>
                      <w:szCs w:val="28"/>
                    </w:rPr>
                  </w:pPr>
                  <w:r>
                    <w:rPr>
                      <w:rFonts w:ascii="Arial Rounded MT Bold" w:hAnsi="Arial Rounded MT Bold"/>
                      <w:b w:val="0"/>
                      <w:bCs w:val="0"/>
                      <w:color w:val="0000FF"/>
                      <w:szCs w:val="28"/>
                    </w:rPr>
                    <w:t xml:space="preserve"> </w:t>
                  </w:r>
                  <w:r w:rsidR="003B6552" w:rsidRPr="00B958F5">
                    <w:rPr>
                      <w:rFonts w:ascii="Arial Rounded MT Bold" w:hAnsi="Arial Rounded MT Bold"/>
                      <w:b w:val="0"/>
                      <w:bCs w:val="0"/>
                      <w:color w:val="0000FF"/>
                      <w:szCs w:val="28"/>
                    </w:rPr>
                    <w:t xml:space="preserve">TO ORDER </w:t>
                  </w:r>
                  <w:r w:rsidR="00DD2059">
                    <w:rPr>
                      <w:rFonts w:ascii="Arial Rounded MT Bold" w:hAnsi="Arial Rounded MT Bold"/>
                      <w:b w:val="0"/>
                      <w:bCs w:val="0"/>
                      <w:color w:val="0000FF"/>
                      <w:szCs w:val="28"/>
                    </w:rPr>
                    <w:t>or</w:t>
                  </w:r>
                  <w:r w:rsidR="003B6552" w:rsidRPr="00B958F5">
                    <w:rPr>
                      <w:rFonts w:ascii="Arial Rounded MT Bold" w:hAnsi="Arial Rounded MT Bold"/>
                      <w:b w:val="0"/>
                      <w:bCs w:val="0"/>
                      <w:color w:val="0000FF"/>
                      <w:szCs w:val="28"/>
                    </w:rPr>
                    <w:t xml:space="preserve"> FOR ADDITIONAL INFORMATION</w:t>
                  </w:r>
                </w:p>
              </w:txbxContent>
            </v:textbox>
          </v:shape>
        </w:pict>
      </w:r>
    </w:p>
    <w:p w:rsidR="001B04B3" w:rsidRPr="00B958F5" w:rsidRDefault="001B04B3">
      <w:pPr>
        <w:pStyle w:val="ReturnAddress"/>
        <w:framePr w:w="0" w:hRule="auto" w:hSpace="0" w:vSpace="0" w:wrap="auto" w:vAnchor="margin" w:hAnchor="text" w:xAlign="left" w:yAlign="inline"/>
        <w:rPr>
          <w:b/>
          <w:color w:val="FF0000"/>
          <w:sz w:val="10"/>
          <w:szCs w:val="10"/>
        </w:rPr>
      </w:pPr>
    </w:p>
    <w:p w:rsidR="003B6552" w:rsidRDefault="0046042B">
      <w:pPr>
        <w:pStyle w:val="ReturnAddress"/>
        <w:framePr w:w="0" w:hRule="auto" w:hSpace="0" w:vSpace="0" w:wrap="auto" w:vAnchor="margin" w:hAnchor="text" w:xAlign="left" w:yAlign="inline"/>
        <w:rPr>
          <w:b/>
          <w:sz w:val="16"/>
        </w:rPr>
      </w:pPr>
      <w:r>
        <w:rPr>
          <w:b/>
          <w:noProof/>
          <w:sz w:val="16"/>
        </w:rPr>
        <w:drawing>
          <wp:inline distT="0" distB="0" distL="0" distR="0">
            <wp:extent cx="6474542" cy="877309"/>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0190" cy="879429"/>
                    </a:xfrm>
                    <a:prstGeom prst="rect">
                      <a:avLst/>
                    </a:prstGeom>
                  </pic:spPr>
                </pic:pic>
              </a:graphicData>
            </a:graphic>
          </wp:inline>
        </w:drawing>
      </w:r>
    </w:p>
    <w:sectPr w:rsidR="003B6552" w:rsidSect="001B04B3">
      <w:type w:val="continuous"/>
      <w:pgSz w:w="12240" w:h="15840" w:code="1"/>
      <w:pgMar w:top="720"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562D1"/>
    <w:rsid w:val="00061D0E"/>
    <w:rsid w:val="001659F5"/>
    <w:rsid w:val="001B04B3"/>
    <w:rsid w:val="002130BF"/>
    <w:rsid w:val="00323961"/>
    <w:rsid w:val="003B6552"/>
    <w:rsid w:val="003F316A"/>
    <w:rsid w:val="00436247"/>
    <w:rsid w:val="0046042B"/>
    <w:rsid w:val="005562D1"/>
    <w:rsid w:val="005E53E6"/>
    <w:rsid w:val="00637A9A"/>
    <w:rsid w:val="009907AB"/>
    <w:rsid w:val="009C5FFD"/>
    <w:rsid w:val="009E2035"/>
    <w:rsid w:val="00A125F3"/>
    <w:rsid w:val="00A62A7E"/>
    <w:rsid w:val="00AE2994"/>
    <w:rsid w:val="00B958F5"/>
    <w:rsid w:val="00CA1975"/>
    <w:rsid w:val="00DA00D1"/>
    <w:rsid w:val="00DD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001DBB28-0251-403B-A78C-A0A5D9A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61"/>
  </w:style>
  <w:style w:type="paragraph" w:styleId="Heading1">
    <w:name w:val="heading 1"/>
    <w:basedOn w:val="Normal"/>
    <w:next w:val="Normal"/>
    <w:qFormat/>
    <w:rsid w:val="00323961"/>
    <w:pPr>
      <w:keepNext/>
      <w:shd w:val="clear" w:color="auto" w:fill="000000"/>
      <w:jc w:val="right"/>
      <w:outlineLvl w:val="0"/>
    </w:pPr>
    <w:rPr>
      <w:b/>
      <w:sz w:val="32"/>
    </w:rPr>
  </w:style>
  <w:style w:type="paragraph" w:styleId="Heading2">
    <w:name w:val="heading 2"/>
    <w:basedOn w:val="Normal"/>
    <w:next w:val="Normal"/>
    <w:qFormat/>
    <w:rsid w:val="00323961"/>
    <w:pPr>
      <w:keepNext/>
      <w:shd w:val="clear" w:color="auto" w:fill="000000"/>
      <w:jc w:val="center"/>
      <w:outlineLvl w:val="1"/>
    </w:pPr>
    <w:rPr>
      <w:b/>
      <w:sz w:val="28"/>
    </w:rPr>
  </w:style>
  <w:style w:type="paragraph" w:styleId="Heading3">
    <w:name w:val="heading 3"/>
    <w:basedOn w:val="Normal"/>
    <w:next w:val="Normal"/>
    <w:qFormat/>
    <w:rsid w:val="00323961"/>
    <w:pPr>
      <w:keepNext/>
      <w:shd w:val="clear" w:color="auto" w:fill="000000"/>
      <w:jc w:val="center"/>
      <w:outlineLvl w:val="2"/>
    </w:pPr>
    <w:rPr>
      <w:b/>
    </w:rPr>
  </w:style>
  <w:style w:type="paragraph" w:styleId="Heading4">
    <w:name w:val="heading 4"/>
    <w:basedOn w:val="Normal"/>
    <w:next w:val="Normal"/>
    <w:qFormat/>
    <w:rsid w:val="00323961"/>
    <w:pPr>
      <w:keepNext/>
      <w:tabs>
        <w:tab w:val="left" w:pos="4590"/>
        <w:tab w:val="left" w:pos="6300"/>
      </w:tabs>
      <w:ind w:left="-990"/>
      <w:outlineLvl w:val="3"/>
    </w:pPr>
    <w:rPr>
      <w:b/>
      <w:sz w:val="28"/>
    </w:rPr>
  </w:style>
  <w:style w:type="paragraph" w:styleId="Heading5">
    <w:name w:val="heading 5"/>
    <w:basedOn w:val="Normal"/>
    <w:next w:val="Normal"/>
    <w:qFormat/>
    <w:rsid w:val="00323961"/>
    <w:pPr>
      <w:keepNext/>
      <w:tabs>
        <w:tab w:val="left" w:pos="4590"/>
        <w:tab w:val="left" w:pos="6300"/>
      </w:tabs>
      <w:ind w:left="-990"/>
      <w:outlineLvl w:val="4"/>
    </w:pPr>
    <w:rPr>
      <w:b/>
      <w:sz w:val="22"/>
    </w:rPr>
  </w:style>
  <w:style w:type="paragraph" w:styleId="Heading6">
    <w:name w:val="heading 6"/>
    <w:basedOn w:val="Normal"/>
    <w:next w:val="Normal"/>
    <w:qFormat/>
    <w:rsid w:val="00323961"/>
    <w:pPr>
      <w:keepNext/>
      <w:jc w:val="center"/>
      <w:outlineLvl w:val="5"/>
    </w:pPr>
    <w:rPr>
      <w:sz w:val="72"/>
    </w:rPr>
  </w:style>
  <w:style w:type="paragraph" w:styleId="Heading7">
    <w:name w:val="heading 7"/>
    <w:basedOn w:val="Normal"/>
    <w:next w:val="Normal"/>
    <w:qFormat/>
    <w:rsid w:val="00323961"/>
    <w:pPr>
      <w:keepNext/>
      <w:jc w:val="right"/>
      <w:outlineLvl w:val="6"/>
    </w:pPr>
    <w:rPr>
      <w:b/>
      <w:bCs/>
      <w:sz w:val="32"/>
    </w:rPr>
  </w:style>
  <w:style w:type="paragraph" w:styleId="Heading8">
    <w:name w:val="heading 8"/>
    <w:basedOn w:val="Normal"/>
    <w:next w:val="Normal"/>
    <w:qFormat/>
    <w:rsid w:val="00323961"/>
    <w:pPr>
      <w:keepNext/>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323961"/>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rsid w:val="00323961"/>
    <w:rPr>
      <w:color w:val="0000FF"/>
      <w:u w:val="single"/>
    </w:rPr>
  </w:style>
  <w:style w:type="paragraph" w:styleId="BodyText">
    <w:name w:val="Body Text"/>
    <w:basedOn w:val="Normal"/>
    <w:rsid w:val="00323961"/>
    <w:pPr>
      <w:jc w:val="center"/>
    </w:pPr>
    <w:rPr>
      <w:sz w:val="28"/>
    </w:rPr>
  </w:style>
  <w:style w:type="paragraph" w:styleId="BodyText2">
    <w:name w:val="Body Text 2"/>
    <w:basedOn w:val="Normal"/>
    <w:rsid w:val="00323961"/>
    <w:pPr>
      <w:jc w:val="center"/>
    </w:pPr>
    <w:rPr>
      <w:sz w:val="16"/>
    </w:rPr>
  </w:style>
  <w:style w:type="paragraph" w:styleId="BodyText3">
    <w:name w:val="Body Text 3"/>
    <w:basedOn w:val="Normal"/>
    <w:rsid w:val="00323961"/>
    <w:pPr>
      <w:jc w:val="center"/>
    </w:pPr>
  </w:style>
  <w:style w:type="paragraph" w:styleId="BlockText">
    <w:name w:val="Block Text"/>
    <w:basedOn w:val="Normal"/>
    <w:rsid w:val="00323961"/>
    <w:pPr>
      <w:tabs>
        <w:tab w:val="left" w:pos="360"/>
        <w:tab w:val="left" w:pos="4590"/>
        <w:tab w:val="left" w:pos="6300"/>
        <w:tab w:val="left" w:pos="9180"/>
      </w:tabs>
      <w:ind w:left="-720" w:right="-320"/>
      <w:jc w:val="both"/>
    </w:pPr>
  </w:style>
  <w:style w:type="paragraph" w:styleId="BalloonText">
    <w:name w:val="Balloon Text"/>
    <w:basedOn w:val="Normal"/>
    <w:link w:val="BalloonTextChar"/>
    <w:rsid w:val="00436247"/>
    <w:rPr>
      <w:rFonts w:ascii="Tahoma" w:hAnsi="Tahoma" w:cs="Tahoma"/>
      <w:sz w:val="16"/>
      <w:szCs w:val="16"/>
    </w:rPr>
  </w:style>
  <w:style w:type="character" w:customStyle="1" w:styleId="BalloonTextChar">
    <w:name w:val="Balloon Text Char"/>
    <w:link w:val="BalloonText"/>
    <w:rsid w:val="00436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Philip Sauder</cp:lastModifiedBy>
  <cp:revision>9</cp:revision>
  <cp:lastPrinted>2013-10-22T13:27:00Z</cp:lastPrinted>
  <dcterms:created xsi:type="dcterms:W3CDTF">2013-02-07T14:27:00Z</dcterms:created>
  <dcterms:modified xsi:type="dcterms:W3CDTF">2016-02-03T15:26:00Z</dcterms:modified>
</cp:coreProperties>
</file>