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007" w:rsidRDefault="006F529A">
      <w:pPr>
        <w:suppressAutoHyphens/>
        <w:ind w:left="-900" w:right="720"/>
        <w:jc w:val="both"/>
        <w:rPr>
          <w:spacing w:val="-3"/>
          <w:u w:val="single"/>
        </w:rPr>
      </w:pPr>
      <w:r>
        <w:rPr>
          <w:noProof/>
          <w:spacing w:val="-3"/>
          <w:u w:val="single"/>
        </w:rPr>
        <w:pict>
          <v:shapetype id="_x0000_t202" coordsize="21600,21600" o:spt="202" path="m,l,21600r21600,l21600,xe">
            <v:stroke joinstyle="miter"/>
            <v:path gradientshapeok="t" o:connecttype="rect"/>
          </v:shapetype>
          <v:shape id="Text Box 2" o:spid="_x0000_s1026" type="#_x0000_t202" style="position:absolute;left:0;text-align:left;margin-left:-12.15pt;margin-top:-3.4pt;width:525.6pt;height:38.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" stroked="f" strokeweight="6pt">
            <v:stroke linestyle="thickBetweenThin"/>
            <v:textbox>
              <w:txbxContent>
                <w:p w:rsidR="00440007" w:rsidRPr="00D76172" w:rsidRDefault="00440007" w:rsidP="00D76172">
                  <w:pPr>
                    <w:pStyle w:val="Heading7"/>
                    <w:jc w:val="left"/>
                    <w:rPr>
                      <w:rFonts w:ascii="Arial Rounded MT Bold" w:hAnsi="Arial Rounded MT Bold"/>
                      <w:color w:val="0000FF"/>
                      <w:sz w:val="60"/>
                      <w:szCs w:val="60"/>
                    </w:rPr>
                  </w:pPr>
                  <w:proofErr w:type="gramStart"/>
                  <w:r w:rsidRPr="00D76172">
                    <w:rPr>
                      <w:rFonts w:ascii="Arial Rounded MT Bold" w:hAnsi="Arial Rounded MT Bold"/>
                      <w:color w:val="0000FF"/>
                      <w:sz w:val="60"/>
                      <w:szCs w:val="60"/>
                    </w:rPr>
                    <w:t>PRODUCT</w:t>
                  </w:r>
                  <w:r w:rsidR="00D810D7">
                    <w:rPr>
                      <w:rFonts w:ascii="Arial Rounded MT Bold" w:hAnsi="Arial Rounded MT Bold"/>
                      <w:color w:val="0000FF"/>
                      <w:sz w:val="60"/>
                      <w:szCs w:val="60"/>
                    </w:rPr>
                    <w:t xml:space="preserve"> </w:t>
                  </w:r>
                  <w:r w:rsidRPr="00D76172">
                    <w:rPr>
                      <w:rFonts w:ascii="Arial Rounded MT Bold" w:hAnsi="Arial Rounded MT Bold"/>
                      <w:color w:val="0000FF"/>
                      <w:sz w:val="60"/>
                      <w:szCs w:val="60"/>
                    </w:rPr>
                    <w:t xml:space="preserve"> DATA</w:t>
                  </w:r>
                  <w:proofErr w:type="gramEnd"/>
                  <w:r w:rsidR="00D810D7">
                    <w:rPr>
                      <w:rFonts w:ascii="Arial Rounded MT Bold" w:hAnsi="Arial Rounded MT Bold"/>
                      <w:color w:val="0000FF"/>
                      <w:sz w:val="60"/>
                      <w:szCs w:val="60"/>
                    </w:rPr>
                    <w:t xml:space="preserve"> </w:t>
                  </w:r>
                  <w:r w:rsidRPr="00D76172">
                    <w:rPr>
                      <w:rFonts w:ascii="Arial Rounded MT Bold" w:hAnsi="Arial Rounded MT Bold"/>
                      <w:color w:val="0000FF"/>
                      <w:sz w:val="60"/>
                      <w:szCs w:val="60"/>
                    </w:rPr>
                    <w:t xml:space="preserve"> SHEET</w:t>
                  </w:r>
                </w:p>
              </w:txbxContent>
            </v:textbox>
          </v:shape>
        </w:pict>
      </w:r>
      <w:r w:rsidR="006D0AAD">
        <w:rPr>
          <w:spacing w:val="-3"/>
          <w:u w:val="single"/>
        </w:rPr>
        <w:t xml:space="preserve">                                                                                                                                                                                                                                                                                                                                                                                                                                                                                                                  </w:t>
      </w:r>
    </w:p>
    <w:p w:rsidR="00440007" w:rsidRDefault="00440007">
      <w:pPr>
        <w:suppressAutoHyphens/>
        <w:ind w:left="-900" w:right="720"/>
        <w:jc w:val="both"/>
        <w:rPr>
          <w:spacing w:val="-3"/>
          <w:u w:val="single"/>
        </w:rPr>
      </w:pPr>
    </w:p>
    <w:p w:rsidR="00440007" w:rsidRDefault="00440007">
      <w:pPr>
        <w:tabs>
          <w:tab w:val="left" w:pos="6300"/>
        </w:tabs>
        <w:rPr>
          <w:color w:val="FFFFFF"/>
        </w:rPr>
      </w:pPr>
    </w:p>
    <w:p w:rsidR="00440007" w:rsidRDefault="006F529A">
      <w:pPr>
        <w:tabs>
          <w:tab w:val="left" w:pos="10530"/>
        </w:tabs>
        <w:ind w:left="-720"/>
        <w:jc w:val="center"/>
        <w:rPr>
          <w:color w:val="000000"/>
          <w:sz w:val="36"/>
        </w:rPr>
      </w:pPr>
      <w:r>
        <w:rPr>
          <w:noProof/>
          <w:color w:val="FFFFFF"/>
          <w:sz w:val="36"/>
        </w:rPr>
        <w:pict>
          <v:shape id="Text Box 12" o:spid="_x0000_s1027" type="#_x0000_t202" style="position:absolute;left:0;text-align:left;margin-left:324.1pt;margin-top:16.35pt;width:206.6pt;height:121.65pt;z-index:251658752;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tS9hQIAABg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" stroked="f">
            <v:textbox>
              <w:txbxContent>
                <w:p w:rsidR="00440007" w:rsidRPr="00D76172" w:rsidRDefault="00D76172">
                  <w:pPr>
                    <w:pStyle w:val="Heading6"/>
                    <w:rPr>
                      <w:b/>
                      <w:color w:val="FF0000"/>
                      <w:sz w:val="60"/>
                      <w:szCs w:val="60"/>
                    </w:rPr>
                  </w:pPr>
                  <w:bookmarkStart w:id="0" w:name="_GoBack"/>
                  <w:r>
                    <w:rPr>
                      <w:b/>
                      <w:color w:val="FF0000"/>
                      <w:sz w:val="60"/>
                      <w:szCs w:val="60"/>
                    </w:rPr>
                    <w:t xml:space="preserve"> </w:t>
                  </w:r>
                  <w:r w:rsidR="00440007" w:rsidRPr="00D76172">
                    <w:rPr>
                      <w:b/>
                      <w:color w:val="FF0000"/>
                      <w:sz w:val="60"/>
                      <w:szCs w:val="60"/>
                    </w:rPr>
                    <w:t xml:space="preserve">SL </w:t>
                  </w:r>
                  <w:proofErr w:type="spellStart"/>
                  <w:r w:rsidR="00440007" w:rsidRPr="00D76172">
                    <w:rPr>
                      <w:b/>
                      <w:color w:val="FF0000"/>
                      <w:sz w:val="60"/>
                      <w:szCs w:val="60"/>
                    </w:rPr>
                    <w:t>WR</w:t>
                  </w:r>
                  <w:proofErr w:type="spellEnd"/>
                  <w:r w:rsidR="000C41BC">
                    <w:rPr>
                      <w:b/>
                      <w:color w:val="FF0000"/>
                      <w:sz w:val="60"/>
                      <w:szCs w:val="60"/>
                    </w:rPr>
                    <w:t xml:space="preserve"> WHITE </w:t>
                  </w:r>
                  <w:r w:rsidR="00440007" w:rsidRPr="00D76172">
                    <w:rPr>
                      <w:b/>
                      <w:color w:val="FF0000"/>
                      <w:sz w:val="60"/>
                      <w:szCs w:val="60"/>
                    </w:rPr>
                    <w:t>“S”</w:t>
                  </w:r>
                </w:p>
                <w:p w:rsidR="00D76172" w:rsidRPr="00814292" w:rsidRDefault="00D76172" w:rsidP="007450A6">
                  <w:pPr>
                    <w:pStyle w:val="BodyText"/>
                    <w:spacing w:line="400" w:lineRule="exact"/>
                    <w:rPr>
                      <w:rFonts w:ascii="Calibri" w:hAnsi="Calibri"/>
                      <w:b/>
                      <w:color w:val="000080"/>
                      <w:sz w:val="40"/>
                      <w:szCs w:val="40"/>
                    </w:rPr>
                  </w:pPr>
                  <w:r w:rsidRPr="00814292">
                    <w:rPr>
                      <w:rFonts w:ascii="Calibri" w:hAnsi="Calibri"/>
                      <w:b/>
                      <w:color w:val="000080"/>
                      <w:sz w:val="40"/>
                      <w:szCs w:val="40"/>
                    </w:rPr>
                    <w:t xml:space="preserve">  </w:t>
                  </w:r>
                  <w:r w:rsidR="00440007" w:rsidRPr="00814292">
                    <w:rPr>
                      <w:rFonts w:ascii="Calibri" w:hAnsi="Calibri"/>
                      <w:b/>
                      <w:color w:val="000080"/>
                      <w:sz w:val="40"/>
                      <w:szCs w:val="40"/>
                    </w:rPr>
                    <w:t>WHITE WATERPROOF</w:t>
                  </w:r>
                </w:p>
                <w:p w:rsidR="00440007" w:rsidRPr="00814292" w:rsidRDefault="00440007" w:rsidP="007450A6">
                  <w:pPr>
                    <w:pStyle w:val="BodyText"/>
                    <w:spacing w:line="400" w:lineRule="exact"/>
                    <w:rPr>
                      <w:rFonts w:ascii="Calibri" w:hAnsi="Calibri"/>
                      <w:b/>
                      <w:color w:val="000080"/>
                      <w:sz w:val="40"/>
                      <w:szCs w:val="40"/>
                    </w:rPr>
                  </w:pPr>
                  <w:r w:rsidRPr="00814292">
                    <w:rPr>
                      <w:rFonts w:ascii="Calibri" w:hAnsi="Calibri"/>
                      <w:b/>
                      <w:color w:val="000080"/>
                      <w:sz w:val="40"/>
                      <w:szCs w:val="40"/>
                    </w:rPr>
                    <w:t>GREASE</w:t>
                  </w:r>
                  <w:bookmarkEnd w:id="0"/>
                </w:p>
              </w:txbxContent>
            </v:textbox>
          </v:shape>
        </w:pict>
      </w:r>
      <w:r w:rsidR="00440007">
        <w:rPr>
          <w:color w:val="FFFFFF"/>
          <w:sz w:val="36"/>
        </w:rPr>
        <w:t xml:space="preserve">                                                    </w:t>
      </w:r>
    </w:p>
    <w:p w:rsidR="00440007" w:rsidRDefault="00D76172">
      <w:pPr>
        <w:tabs>
          <w:tab w:val="left" w:pos="6300"/>
        </w:tabs>
        <w:ind w:left="-360" w:right="-216"/>
        <w:rPr>
          <w:color w:val="FFFFFF"/>
        </w:rPr>
      </w:pPr>
      <w:r>
        <w:rPr>
          <w:color w:val="FFFFFF"/>
        </w:rPr>
        <w:t xml:space="preserve">      </w:t>
      </w:r>
      <w:r w:rsidR="0096634F">
        <w:rPr>
          <w:noProof/>
          <w:color w:val="FFFFFF"/>
        </w:rPr>
        <w:drawing>
          <wp:inline distT="0" distB="0" distL="0" distR="0">
            <wp:extent cx="3369945" cy="1227455"/>
            <wp:effectExtent l="0" t="0" r="1905" b="0"/>
            <wp:docPr id="1" name="Picture 1"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69945" cy="1227455"/>
                    </a:xfrm>
                    <a:prstGeom prst="rect">
                      <a:avLst/>
                    </a:prstGeom>
                    <a:noFill/>
                    <a:ln>
                      <a:noFill/>
                    </a:ln>
                  </pic:spPr>
                </pic:pic>
              </a:graphicData>
            </a:graphic>
          </wp:inline>
        </w:drawing>
      </w:r>
    </w:p>
    <w:p w:rsidR="00440007" w:rsidRDefault="00440007">
      <w:pPr>
        <w:tabs>
          <w:tab w:val="left" w:pos="6300"/>
        </w:tabs>
        <w:ind w:left="-360" w:right="-216"/>
        <w:rPr>
          <w:color w:val="FFFFFF"/>
        </w:rPr>
      </w:pPr>
    </w:p>
    <w:p w:rsidR="00440007" w:rsidRDefault="006F529A">
      <w:pPr>
        <w:tabs>
          <w:tab w:val="left" w:pos="6300"/>
        </w:tabs>
        <w:rPr>
          <w:color w:val="FFFFFF"/>
        </w:rPr>
      </w:pPr>
      <w:r>
        <w:rPr>
          <w:noProof/>
          <w:color w:val="FFFFFF"/>
        </w:rPr>
        <w:pict>
          <v:shape id="Text Box 4" o:spid="_x0000_s1028" type="#_x0000_t202" style="position:absolute;margin-left:-12.15pt;margin-top:2.15pt;width:522pt;height:2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" stroked="f" strokeweight="4.5pt">
            <v:stroke linestyle="thickThin"/>
            <v:textbox>
              <w:txbxContent>
                <w:p w:rsidR="00440007" w:rsidRPr="00D76172" w:rsidRDefault="00440007" w:rsidP="00D76172">
                  <w:pPr>
                    <w:pStyle w:val="Heading8"/>
                    <w:jc w:val="left"/>
                    <w:rPr>
                      <w:rFonts w:ascii="Arial Rounded MT Bold" w:hAnsi="Arial Rounded MT Bold"/>
                      <w:color w:val="0000FF"/>
                      <w:sz w:val="40"/>
                      <w:szCs w:val="40"/>
                    </w:rPr>
                  </w:pPr>
                  <w:proofErr w:type="gramStart"/>
                  <w:r w:rsidRPr="00D76172">
                    <w:rPr>
                      <w:rFonts w:ascii="Arial Rounded MT Bold" w:hAnsi="Arial Rounded MT Bold"/>
                      <w:color w:val="0000FF"/>
                      <w:sz w:val="40"/>
                      <w:szCs w:val="40"/>
                    </w:rPr>
                    <w:t>PRODUCT  DESCRIPTION</w:t>
                  </w:r>
                  <w:proofErr w:type="gramEnd"/>
                </w:p>
              </w:txbxContent>
            </v:textbox>
          </v:shape>
        </w:pict>
      </w:r>
    </w:p>
    <w:p w:rsidR="00440007" w:rsidRDefault="00440007">
      <w:pPr>
        <w:tabs>
          <w:tab w:val="left" w:pos="6300"/>
        </w:tabs>
        <w:ind w:left="-720"/>
        <w:rPr>
          <w:color w:val="FFFFFF"/>
        </w:rPr>
      </w:pPr>
    </w:p>
    <w:p w:rsidR="00440007" w:rsidRDefault="00440007">
      <w:pPr>
        <w:tabs>
          <w:tab w:val="left" w:pos="6300"/>
        </w:tabs>
        <w:ind w:left="-720"/>
        <w:rPr>
          <w:color w:val="FFFFFF"/>
        </w:rPr>
      </w:pPr>
    </w:p>
    <w:p w:rsidR="00440007" w:rsidRDefault="00440007">
      <w:pPr>
        <w:tabs>
          <w:tab w:val="left" w:pos="6300"/>
        </w:tabs>
        <w:rPr>
          <w:color w:val="FFFFFF"/>
        </w:rPr>
        <w:sectPr w:rsidR="00440007" w:rsidSect="00541CB5">
          <w:pgSz w:w="12240" w:h="15840" w:code="1"/>
          <w:pgMar w:top="630" w:right="1080" w:bottom="0" w:left="864" w:header="0" w:footer="0" w:gutter="0"/>
          <w:cols w:space="720"/>
        </w:sectPr>
      </w:pPr>
    </w:p>
    <w:p w:rsidR="00440007" w:rsidRDefault="00440007">
      <w:pPr>
        <w:tabs>
          <w:tab w:val="left" w:pos="6300"/>
        </w:tabs>
        <w:rPr>
          <w:color w:val="FFFFFF"/>
          <w:sz w:val="16"/>
        </w:rPr>
      </w:pPr>
    </w:p>
    <w:p w:rsidR="00440007" w:rsidRDefault="00440007">
      <w:pPr>
        <w:jc w:val="both"/>
      </w:pPr>
      <w:r>
        <w:t xml:space="preserve">SL </w:t>
      </w:r>
      <w:proofErr w:type="spellStart"/>
      <w:r>
        <w:t>WR</w:t>
      </w:r>
      <w:proofErr w:type="spellEnd"/>
      <w:r>
        <w:t xml:space="preserve"> “S” White Grease is an outstanding grease for every phase of lubrication including (but not limited to) in the presence of water steam, most acids, or salts.  There is little or no washout, breakdown, or emulsification when subject</w:t>
      </w:r>
      <w:r w:rsidR="00F705EA">
        <w:t>ed</w:t>
      </w:r>
      <w:r>
        <w:t xml:space="preserve"> to high temperatures.</w:t>
      </w:r>
    </w:p>
    <w:p w:rsidR="00440007" w:rsidRDefault="00440007">
      <w:pPr>
        <w:jc w:val="both"/>
      </w:pPr>
    </w:p>
    <w:p w:rsidR="00440007" w:rsidRDefault="00440007">
      <w:pPr>
        <w:jc w:val="both"/>
      </w:pPr>
      <w:r>
        <w:t xml:space="preserve">SL </w:t>
      </w:r>
      <w:proofErr w:type="spellStart"/>
      <w:r>
        <w:t>WR</w:t>
      </w:r>
      <w:proofErr w:type="spellEnd"/>
      <w:r>
        <w:t xml:space="preserve"> “S” White Grease is formulated with materials acceptable to FDA and USDA for use with food handling and food products.  It shrugs off beer, alcohol, beverages, salt, starches, jellies, sugar and flour.  Even the cleaning chemicals used in food plants have little effect on its lubricating properties.  It is recommended for all sides, cams, bearings, and all types of mechanical equipment especially those subject</w:t>
      </w:r>
      <w:r w:rsidR="00F705EA">
        <w:t>ed</w:t>
      </w:r>
      <w:r>
        <w:t xml:space="preserve"> to water conditions and/or high temperature.  </w:t>
      </w:r>
    </w:p>
    <w:p w:rsidR="00440007" w:rsidRDefault="00440007">
      <w:pPr>
        <w:jc w:val="both"/>
      </w:pPr>
    </w:p>
    <w:p w:rsidR="0095492F" w:rsidRDefault="0095492F" w:rsidP="0095492F">
      <w:pPr>
        <w:jc w:val="both"/>
      </w:pPr>
      <w:r>
        <w:t xml:space="preserve">Because of the foregoing and its white color, SL </w:t>
      </w:r>
      <w:proofErr w:type="spellStart"/>
      <w:r>
        <w:t>WR</w:t>
      </w:r>
      <w:proofErr w:type="spellEnd"/>
      <w:r>
        <w:t xml:space="preserve"> “S” White Grease is highly recommended for food plants, dairies, meat packing houses, bakeries, pharmaceutical plants, hospitals, textile plants, etc.</w:t>
      </w:r>
    </w:p>
    <w:p w:rsidR="00440007" w:rsidRDefault="006F529A">
      <w:pPr>
        <w:jc w:val="both"/>
        <w:rPr>
          <w:b/>
        </w:rPr>
      </w:pPr>
      <w:r>
        <w:rPr>
          <w:noProof/>
          <w:color w:val="FFFFFF"/>
        </w:rPr>
        <w:pict>
          <v:shape id="Text Box 18" o:spid="_x0000_s1029" type="#_x0000_t202" style="position:absolute;left:0;text-align:left;margin-left:-12.15pt;margin-top:12.7pt;width:535.55pt;height:28.35pt;z-index:25165977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" stroked="f" strokeweight="4.5pt">
            <v:stroke linestyle="thickThin"/>
            <v:textbox>
              <w:txbxContent>
                <w:p w:rsidR="00440007" w:rsidRPr="00D76172" w:rsidRDefault="00D76172" w:rsidP="00D76172">
                  <w:pPr>
                    <w:rPr>
                      <w:rFonts w:ascii="Arial Rounded MT Bold" w:hAnsi="Arial Rounded MT Bold"/>
                      <w:color w:val="0000FF"/>
                      <w:sz w:val="40"/>
                      <w:szCs w:val="40"/>
                    </w:rPr>
                  </w:pPr>
                  <w:r>
                    <w:rPr>
                      <w:rFonts w:ascii="Arial Rounded MT Bold" w:hAnsi="Arial Rounded MT Bold"/>
                      <w:b/>
                      <w:bCs/>
                      <w:color w:val="0000FF"/>
                      <w:sz w:val="40"/>
                      <w:szCs w:val="40"/>
                    </w:rPr>
                    <w:t xml:space="preserve"> </w:t>
                  </w:r>
                  <w:proofErr w:type="gramStart"/>
                  <w:r w:rsidR="00440007" w:rsidRPr="00D76172">
                    <w:rPr>
                      <w:rFonts w:ascii="Arial Rounded MT Bold" w:hAnsi="Arial Rounded MT Bold"/>
                      <w:b/>
                      <w:bCs/>
                      <w:color w:val="0000FF"/>
                      <w:sz w:val="40"/>
                      <w:szCs w:val="40"/>
                    </w:rPr>
                    <w:t xml:space="preserve">TYPICAL </w:t>
                  </w:r>
                  <w:r w:rsidR="00D810D7">
                    <w:rPr>
                      <w:rFonts w:ascii="Arial Rounded MT Bold" w:hAnsi="Arial Rounded MT Bold"/>
                      <w:b/>
                      <w:bCs/>
                      <w:color w:val="0000FF"/>
                      <w:sz w:val="40"/>
                      <w:szCs w:val="40"/>
                    </w:rPr>
                    <w:t xml:space="preserve"> </w:t>
                  </w:r>
                  <w:r w:rsidR="00440007" w:rsidRPr="00D76172">
                    <w:rPr>
                      <w:rFonts w:ascii="Arial Rounded MT Bold" w:hAnsi="Arial Rounded MT Bold"/>
                      <w:b/>
                      <w:bCs/>
                      <w:color w:val="0000FF"/>
                      <w:sz w:val="40"/>
                      <w:szCs w:val="40"/>
                    </w:rPr>
                    <w:t>CHARACTERISTICS</w:t>
                  </w:r>
                  <w:proofErr w:type="gramEnd"/>
                </w:p>
              </w:txbxContent>
            </v:textbox>
          </v:shape>
        </w:pict>
      </w:r>
    </w:p>
    <w:p w:rsidR="0095492F" w:rsidRDefault="0095492F">
      <w:pPr>
        <w:jc w:val="both"/>
        <w:rPr>
          <w:b/>
        </w:rPr>
      </w:pPr>
    </w:p>
    <w:p w:rsidR="0095492F" w:rsidRDefault="0095492F">
      <w:pPr>
        <w:jc w:val="both"/>
        <w:rPr>
          <w:b/>
        </w:rPr>
      </w:pPr>
    </w:p>
    <w:p w:rsidR="00440007" w:rsidRDefault="00440007">
      <w:pPr>
        <w:jc w:val="both"/>
      </w:pPr>
      <w:r>
        <w:rPr>
          <w:b/>
        </w:rPr>
        <w:t xml:space="preserve">DIRECTIONS: </w:t>
      </w:r>
      <w:r>
        <w:t xml:space="preserve"> Shake can well before use. Can temperature should be 18˚C (65˚F) or warmer.  </w:t>
      </w:r>
      <w:r>
        <w:rPr>
          <w:i/>
        </w:rPr>
        <w:t xml:space="preserve">(WARNING:  Never use direct heat to warm aerosol cans! </w:t>
      </w:r>
      <w:r>
        <w:rPr>
          <w:i/>
          <w:u w:val="single"/>
        </w:rPr>
        <w:t>Only</w:t>
      </w:r>
      <w:r>
        <w:rPr>
          <w:i/>
        </w:rPr>
        <w:t xml:space="preserve"> warm water should be used!)</w:t>
      </w:r>
      <w:r>
        <w:t xml:space="preserve"> Insert plastic extender tube for pin point application.  Apply liberally to area to be lubricated.  Wipe off excess.</w:t>
      </w:r>
    </w:p>
    <w:p w:rsidR="00440007" w:rsidRDefault="00440007">
      <w:pPr>
        <w:jc w:val="both"/>
      </w:pPr>
    </w:p>
    <w:p w:rsidR="00440007" w:rsidRDefault="00440007">
      <w:pPr>
        <w:jc w:val="both"/>
      </w:pPr>
      <w:r>
        <w:t>Sentinel’s “S” line of spray lubricants are non-ozone depleting products specially formulated for industry.</w:t>
      </w:r>
    </w:p>
    <w:p w:rsidR="00440007" w:rsidRDefault="00440007">
      <w:pPr>
        <w:jc w:val="both"/>
      </w:pPr>
      <w:r>
        <w:t xml:space="preserve">Sentinel’s “S” line contains no CFC’s, </w:t>
      </w:r>
      <w:proofErr w:type="spellStart"/>
      <w:r>
        <w:t>HCFC’s</w:t>
      </w:r>
      <w:proofErr w:type="spellEnd"/>
      <w:r>
        <w:t xml:space="preserve">, Methyl chloroform, or any other material known to affect the stratospheric ozone.         </w:t>
      </w:r>
    </w:p>
    <w:p w:rsidR="00440007" w:rsidRDefault="00440007"/>
    <w:p w:rsidR="00541CB5" w:rsidRDefault="002D0717">
      <w:pPr>
        <w:jc w:val="both"/>
      </w:pPr>
      <w:r>
        <w:t xml:space="preserve">                                                      </w:t>
      </w:r>
      <w:r>
        <w:rPr>
          <w:noProof/>
        </w:rPr>
        <w:drawing>
          <wp:inline distT="0" distB="0" distL="0" distR="0" wp14:anchorId="0AC1E5DB">
            <wp:extent cx="723900" cy="6949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2790" cy="703478"/>
                    </a:xfrm>
                    <a:prstGeom prst="rect">
                      <a:avLst/>
                    </a:prstGeom>
                    <a:noFill/>
                  </pic:spPr>
                </pic:pic>
              </a:graphicData>
            </a:graphic>
          </wp:inline>
        </w:drawing>
      </w:r>
    </w:p>
    <w:p w:rsidR="00440007" w:rsidRDefault="00440007">
      <w:pPr>
        <w:jc w:val="center"/>
      </w:pPr>
    </w:p>
    <w:p w:rsidR="00440007" w:rsidRDefault="00440007">
      <w:pPr>
        <w:jc w:val="both"/>
        <w:sectPr w:rsidR="00440007">
          <w:type w:val="continuous"/>
          <w:pgSz w:w="12240" w:h="15840" w:code="1"/>
          <w:pgMar w:top="432" w:right="1170" w:bottom="0" w:left="864" w:header="0" w:footer="0" w:gutter="0"/>
          <w:cols w:num="2" w:space="720" w:equalWidth="0">
            <w:col w:w="4925" w:space="720"/>
            <w:col w:w="4561"/>
          </w:cols>
        </w:sectPr>
      </w:pPr>
    </w:p>
    <w:p w:rsidR="00440007" w:rsidRPr="002D0717" w:rsidRDefault="00440007" w:rsidP="002D0717">
      <w:pPr>
        <w:jc w:val="both"/>
        <w:rPr>
          <w:color w:val="000000"/>
          <w:sz w:val="10"/>
          <w:szCs w:val="10"/>
        </w:rPr>
      </w:pPr>
    </w:p>
    <w:p w:rsidR="0095492F" w:rsidRDefault="00440007">
      <w:pPr>
        <w:tabs>
          <w:tab w:val="left" w:pos="4590"/>
          <w:tab w:val="left" w:pos="6300"/>
        </w:tabs>
        <w:ind w:left="-720"/>
        <w:rPr>
          <w:color w:val="000000"/>
        </w:rPr>
      </w:pPr>
      <w:r>
        <w:rPr>
          <w:color w:val="000000"/>
        </w:rPr>
        <w:t xml:space="preserve">               </w:t>
      </w:r>
    </w:p>
    <w:p w:rsidR="0095492F" w:rsidRDefault="0095492F">
      <w:pPr>
        <w:tabs>
          <w:tab w:val="left" w:pos="4590"/>
          <w:tab w:val="left" w:pos="6300"/>
        </w:tabs>
        <w:ind w:left="-720"/>
        <w:rPr>
          <w:color w:val="000000"/>
        </w:rPr>
      </w:pPr>
    </w:p>
    <w:p w:rsidR="00440007" w:rsidRDefault="0095492F">
      <w:pPr>
        <w:tabs>
          <w:tab w:val="left" w:pos="4590"/>
          <w:tab w:val="left" w:pos="6300"/>
        </w:tabs>
        <w:ind w:left="-720"/>
        <w:rPr>
          <w:color w:val="000000"/>
        </w:rPr>
      </w:pPr>
      <w:r>
        <w:rPr>
          <w:color w:val="000000"/>
        </w:rPr>
        <w:t xml:space="preserve">               </w:t>
      </w:r>
      <w:proofErr w:type="spellStart"/>
      <w:r w:rsidR="00440007">
        <w:rPr>
          <w:color w:val="000000"/>
        </w:rPr>
        <w:t>NLGI</w:t>
      </w:r>
      <w:proofErr w:type="spellEnd"/>
      <w:r w:rsidR="00440007">
        <w:rPr>
          <w:color w:val="000000"/>
        </w:rPr>
        <w:t xml:space="preserve"> Grade</w:t>
      </w:r>
      <w:r w:rsidR="00440007">
        <w:rPr>
          <w:color w:val="000000"/>
        </w:rPr>
        <w:tab/>
        <w:t>2</w:t>
      </w:r>
      <w:r w:rsidR="00440007">
        <w:rPr>
          <w:color w:val="000000"/>
        </w:rPr>
        <w:tab/>
      </w:r>
      <w:r w:rsidR="00440007">
        <w:rPr>
          <w:color w:val="000000"/>
        </w:rPr>
        <w:tab/>
      </w:r>
      <w:r w:rsidR="00440007">
        <w:rPr>
          <w:color w:val="000000"/>
        </w:rPr>
        <w:tab/>
      </w:r>
      <w:r w:rsidR="00440007">
        <w:rPr>
          <w:color w:val="000000"/>
        </w:rPr>
        <w:tab/>
      </w:r>
      <w:r w:rsidR="00440007">
        <w:rPr>
          <w:color w:val="000000"/>
        </w:rPr>
        <w:tab/>
        <w:t xml:space="preserve">        ASTM D-1092</w:t>
      </w:r>
    </w:p>
    <w:p w:rsidR="00440007" w:rsidRDefault="00440007">
      <w:pPr>
        <w:tabs>
          <w:tab w:val="left" w:pos="4590"/>
          <w:tab w:val="left" w:pos="6300"/>
        </w:tabs>
        <w:ind w:left="-720"/>
        <w:rPr>
          <w:color w:val="000000"/>
        </w:rPr>
      </w:pPr>
      <w:r>
        <w:rPr>
          <w:color w:val="000000"/>
        </w:rPr>
        <w:t xml:space="preserve">              </w:t>
      </w:r>
      <w:r w:rsidR="00500140">
        <w:rPr>
          <w:color w:val="000000"/>
        </w:rPr>
        <w:t xml:space="preserve"> </w:t>
      </w:r>
      <w:r>
        <w:rPr>
          <w:color w:val="000000"/>
        </w:rPr>
        <w:t>Worked Penetration</w:t>
      </w:r>
      <w:r>
        <w:rPr>
          <w:color w:val="000000"/>
        </w:rPr>
        <w:tab/>
        <w:t>265-295</w:t>
      </w:r>
      <w:r>
        <w:rPr>
          <w:color w:val="000000"/>
        </w:rPr>
        <w:tab/>
      </w:r>
      <w:r>
        <w:rPr>
          <w:color w:val="000000"/>
        </w:rPr>
        <w:tab/>
      </w:r>
      <w:r>
        <w:rPr>
          <w:color w:val="000000"/>
        </w:rPr>
        <w:tab/>
      </w:r>
      <w:r>
        <w:rPr>
          <w:color w:val="000000"/>
        </w:rPr>
        <w:tab/>
      </w:r>
      <w:r>
        <w:rPr>
          <w:color w:val="000000"/>
        </w:rPr>
        <w:tab/>
        <w:t xml:space="preserve">        ASTM D</w:t>
      </w:r>
      <w:proofErr w:type="gramStart"/>
      <w:r>
        <w:rPr>
          <w:color w:val="000000"/>
        </w:rPr>
        <w:t>-  217</w:t>
      </w:r>
      <w:proofErr w:type="gramEnd"/>
    </w:p>
    <w:p w:rsidR="00440007" w:rsidRDefault="00440007">
      <w:pPr>
        <w:tabs>
          <w:tab w:val="left" w:pos="4590"/>
          <w:tab w:val="left" w:pos="6300"/>
        </w:tabs>
        <w:ind w:left="-720"/>
        <w:rPr>
          <w:color w:val="000000"/>
        </w:rPr>
      </w:pPr>
      <w:r>
        <w:rPr>
          <w:color w:val="000000"/>
        </w:rPr>
        <w:t xml:space="preserve">               Dropping Point</w:t>
      </w:r>
      <w:r>
        <w:rPr>
          <w:color w:val="000000"/>
        </w:rPr>
        <w:tab/>
        <w:t>None</w:t>
      </w:r>
      <w:r>
        <w:rPr>
          <w:color w:val="000000"/>
        </w:rPr>
        <w:tab/>
      </w:r>
      <w:r>
        <w:rPr>
          <w:color w:val="000000"/>
        </w:rPr>
        <w:tab/>
      </w:r>
      <w:r>
        <w:rPr>
          <w:color w:val="000000"/>
        </w:rPr>
        <w:tab/>
      </w:r>
      <w:r>
        <w:rPr>
          <w:color w:val="000000"/>
        </w:rPr>
        <w:tab/>
      </w:r>
      <w:r>
        <w:rPr>
          <w:color w:val="000000"/>
        </w:rPr>
        <w:tab/>
        <w:t xml:space="preserve">        ASTM D-2265</w:t>
      </w:r>
    </w:p>
    <w:p w:rsidR="00440007" w:rsidRDefault="00440007">
      <w:pPr>
        <w:tabs>
          <w:tab w:val="left" w:pos="4590"/>
          <w:tab w:val="left" w:pos="6300"/>
        </w:tabs>
        <w:ind w:left="-720"/>
        <w:rPr>
          <w:color w:val="000000"/>
        </w:rPr>
      </w:pPr>
      <w:r>
        <w:rPr>
          <w:color w:val="000000"/>
        </w:rPr>
        <w:t xml:space="preserve">               Oxidation Stability</w:t>
      </w:r>
      <w:r>
        <w:rPr>
          <w:color w:val="000000"/>
        </w:rPr>
        <w:tab/>
        <w:t>-1</w:t>
      </w:r>
      <w:r>
        <w:rPr>
          <w:color w:val="000000"/>
        </w:rPr>
        <w:tab/>
      </w:r>
      <w:r>
        <w:rPr>
          <w:color w:val="000000"/>
        </w:rPr>
        <w:tab/>
      </w:r>
      <w:r>
        <w:rPr>
          <w:color w:val="000000"/>
        </w:rPr>
        <w:tab/>
      </w:r>
      <w:r>
        <w:rPr>
          <w:color w:val="000000"/>
        </w:rPr>
        <w:tab/>
      </w:r>
      <w:r>
        <w:rPr>
          <w:color w:val="000000"/>
        </w:rPr>
        <w:tab/>
        <w:t xml:space="preserve">        ASTM D</w:t>
      </w:r>
      <w:proofErr w:type="gramStart"/>
      <w:r>
        <w:rPr>
          <w:color w:val="000000"/>
        </w:rPr>
        <w:t>-  942</w:t>
      </w:r>
      <w:proofErr w:type="gramEnd"/>
    </w:p>
    <w:p w:rsidR="00440007" w:rsidRDefault="00440007">
      <w:pPr>
        <w:tabs>
          <w:tab w:val="left" w:pos="4590"/>
          <w:tab w:val="left" w:pos="6300"/>
        </w:tabs>
        <w:ind w:left="-720"/>
        <w:rPr>
          <w:color w:val="000000"/>
        </w:rPr>
      </w:pPr>
      <w:r>
        <w:rPr>
          <w:color w:val="000000"/>
        </w:rPr>
        <w:t xml:space="preserve">                            Psi Drop @ 100 </w:t>
      </w:r>
      <w:proofErr w:type="spellStart"/>
      <w:r>
        <w:rPr>
          <w:color w:val="000000"/>
        </w:rPr>
        <w:t>hrs</w:t>
      </w:r>
      <w:proofErr w:type="spellEnd"/>
    </w:p>
    <w:p w:rsidR="00440007" w:rsidRDefault="00440007">
      <w:pPr>
        <w:tabs>
          <w:tab w:val="left" w:pos="4590"/>
          <w:tab w:val="left" w:pos="6300"/>
        </w:tabs>
        <w:ind w:left="-720"/>
        <w:rPr>
          <w:color w:val="000000"/>
        </w:rPr>
      </w:pPr>
      <w:r>
        <w:rPr>
          <w:color w:val="000000"/>
        </w:rPr>
        <w:t xml:space="preserve">               Rust Preventative</w:t>
      </w:r>
      <w:r>
        <w:rPr>
          <w:color w:val="000000"/>
        </w:rPr>
        <w:tab/>
        <w:t>1a</w:t>
      </w:r>
      <w:r>
        <w:rPr>
          <w:color w:val="000000"/>
        </w:rPr>
        <w:tab/>
      </w:r>
      <w:r>
        <w:rPr>
          <w:color w:val="000000"/>
        </w:rPr>
        <w:tab/>
      </w:r>
      <w:r>
        <w:rPr>
          <w:color w:val="000000"/>
        </w:rPr>
        <w:tab/>
      </w:r>
      <w:r>
        <w:rPr>
          <w:color w:val="000000"/>
        </w:rPr>
        <w:tab/>
      </w:r>
      <w:r>
        <w:rPr>
          <w:color w:val="000000"/>
        </w:rPr>
        <w:tab/>
        <w:t xml:space="preserve">        ASTM D-1743</w:t>
      </w:r>
    </w:p>
    <w:p w:rsidR="00440007" w:rsidRDefault="00440007">
      <w:pPr>
        <w:tabs>
          <w:tab w:val="left" w:pos="4590"/>
          <w:tab w:val="left" w:pos="6300"/>
        </w:tabs>
        <w:ind w:left="-720"/>
        <w:rPr>
          <w:color w:val="000000"/>
        </w:rPr>
      </w:pPr>
      <w:r>
        <w:rPr>
          <w:color w:val="000000"/>
        </w:rPr>
        <w:t xml:space="preserve">                            No Stain</w:t>
      </w:r>
    </w:p>
    <w:p w:rsidR="00440007" w:rsidRDefault="00440007">
      <w:pPr>
        <w:tabs>
          <w:tab w:val="left" w:pos="4590"/>
          <w:tab w:val="left" w:pos="6300"/>
        </w:tabs>
        <w:ind w:left="-720"/>
        <w:rPr>
          <w:color w:val="000000"/>
        </w:rPr>
      </w:pPr>
      <w:r>
        <w:rPr>
          <w:color w:val="000000"/>
        </w:rPr>
        <w:t xml:space="preserve">               Water Washout</w:t>
      </w:r>
      <w:r>
        <w:rPr>
          <w:color w:val="000000"/>
        </w:rPr>
        <w:tab/>
        <w:t xml:space="preserve">.5  </w:t>
      </w:r>
      <w:r>
        <w:rPr>
          <w:color w:val="000000"/>
        </w:rPr>
        <w:tab/>
      </w:r>
      <w:r>
        <w:rPr>
          <w:color w:val="000000"/>
        </w:rPr>
        <w:tab/>
      </w:r>
      <w:r>
        <w:rPr>
          <w:color w:val="000000"/>
        </w:rPr>
        <w:tab/>
      </w:r>
      <w:r>
        <w:rPr>
          <w:color w:val="000000"/>
        </w:rPr>
        <w:tab/>
      </w:r>
      <w:r>
        <w:rPr>
          <w:color w:val="000000"/>
        </w:rPr>
        <w:tab/>
        <w:t xml:space="preserve">        ASTM D-1264</w:t>
      </w:r>
    </w:p>
    <w:p w:rsidR="00440007" w:rsidRDefault="00440007">
      <w:pPr>
        <w:tabs>
          <w:tab w:val="left" w:pos="4590"/>
          <w:tab w:val="left" w:pos="6300"/>
        </w:tabs>
        <w:ind w:left="-720"/>
        <w:rPr>
          <w:color w:val="000000"/>
        </w:rPr>
      </w:pPr>
      <w:r>
        <w:rPr>
          <w:color w:val="000000"/>
        </w:rPr>
        <w:t xml:space="preserve">               Extreme Pressure</w:t>
      </w:r>
      <w:r>
        <w:rPr>
          <w:color w:val="000000"/>
        </w:rPr>
        <w:tab/>
        <w:t>34+ (75)</w:t>
      </w:r>
      <w:r>
        <w:rPr>
          <w:color w:val="000000"/>
        </w:rPr>
        <w:tab/>
      </w:r>
      <w:r>
        <w:rPr>
          <w:color w:val="000000"/>
        </w:rPr>
        <w:tab/>
      </w:r>
      <w:r>
        <w:rPr>
          <w:color w:val="000000"/>
        </w:rPr>
        <w:tab/>
      </w:r>
      <w:r>
        <w:rPr>
          <w:color w:val="000000"/>
        </w:rPr>
        <w:tab/>
      </w:r>
      <w:r>
        <w:rPr>
          <w:color w:val="000000"/>
        </w:rPr>
        <w:tab/>
        <w:t xml:space="preserve">        ASTM D-2509</w:t>
      </w:r>
    </w:p>
    <w:p w:rsidR="00440007" w:rsidRDefault="00440007">
      <w:pPr>
        <w:tabs>
          <w:tab w:val="left" w:pos="4590"/>
          <w:tab w:val="left" w:pos="6300"/>
        </w:tabs>
        <w:ind w:left="-720"/>
        <w:rPr>
          <w:color w:val="000000"/>
        </w:rPr>
      </w:pPr>
      <w:r>
        <w:rPr>
          <w:color w:val="000000"/>
        </w:rPr>
        <w:t xml:space="preserve">                            Timken OK Load Kg (</w:t>
      </w:r>
      <w:proofErr w:type="spellStart"/>
      <w:r>
        <w:rPr>
          <w:color w:val="000000"/>
        </w:rPr>
        <w:t>Lb</w:t>
      </w:r>
      <w:proofErr w:type="spellEnd"/>
      <w:r>
        <w:rPr>
          <w:color w:val="000000"/>
        </w:rPr>
        <w:t>)</w:t>
      </w:r>
    </w:p>
    <w:p w:rsidR="00440007" w:rsidRDefault="00440007">
      <w:pPr>
        <w:tabs>
          <w:tab w:val="left" w:pos="4590"/>
          <w:tab w:val="left" w:pos="6300"/>
        </w:tabs>
        <w:ind w:left="-720"/>
        <w:rPr>
          <w:color w:val="000000"/>
        </w:rPr>
      </w:pPr>
      <w:r>
        <w:rPr>
          <w:color w:val="000000"/>
        </w:rPr>
        <w:t xml:space="preserve">                Four Ball Wear</w:t>
      </w:r>
      <w:r>
        <w:rPr>
          <w:color w:val="000000"/>
        </w:rPr>
        <w:tab/>
      </w:r>
      <w:r w:rsidR="002D0717">
        <w:rPr>
          <w:color w:val="000000"/>
        </w:rPr>
        <w:t>0</w:t>
      </w:r>
      <w:r>
        <w:rPr>
          <w:color w:val="000000"/>
        </w:rPr>
        <w:t>.6mm</w:t>
      </w:r>
      <w:r>
        <w:rPr>
          <w:color w:val="000000"/>
        </w:rPr>
        <w:tab/>
      </w:r>
      <w:r>
        <w:rPr>
          <w:color w:val="000000"/>
        </w:rPr>
        <w:tab/>
      </w:r>
      <w:r>
        <w:rPr>
          <w:color w:val="000000"/>
        </w:rPr>
        <w:tab/>
      </w:r>
      <w:r>
        <w:rPr>
          <w:color w:val="000000"/>
        </w:rPr>
        <w:tab/>
      </w:r>
      <w:r>
        <w:rPr>
          <w:color w:val="000000"/>
        </w:rPr>
        <w:tab/>
        <w:t xml:space="preserve">        ASTM D-2266</w:t>
      </w:r>
    </w:p>
    <w:p w:rsidR="00440007" w:rsidRDefault="00440007">
      <w:pPr>
        <w:tabs>
          <w:tab w:val="left" w:pos="4590"/>
          <w:tab w:val="left" w:pos="6300"/>
        </w:tabs>
        <w:ind w:left="-720"/>
        <w:rPr>
          <w:color w:val="000000"/>
        </w:rPr>
      </w:pPr>
      <w:r>
        <w:rPr>
          <w:color w:val="000000"/>
        </w:rPr>
        <w:t xml:space="preserve">                Solids</w:t>
      </w:r>
      <w:r>
        <w:rPr>
          <w:color w:val="000000"/>
        </w:rPr>
        <w:tab/>
        <w:t xml:space="preserve">Zinc Oxide     </w:t>
      </w:r>
    </w:p>
    <w:p w:rsidR="00440007" w:rsidRDefault="00440007">
      <w:pPr>
        <w:tabs>
          <w:tab w:val="left" w:pos="4590"/>
          <w:tab w:val="left" w:pos="6300"/>
        </w:tabs>
        <w:ind w:left="-720"/>
        <w:rPr>
          <w:color w:val="000000"/>
        </w:rPr>
      </w:pPr>
      <w:r>
        <w:rPr>
          <w:color w:val="000000"/>
        </w:rPr>
        <w:t xml:space="preserve">                Appearance</w:t>
      </w:r>
      <w:r>
        <w:rPr>
          <w:color w:val="000000"/>
        </w:rPr>
        <w:tab/>
        <w:t>White Opaque Tacky</w:t>
      </w:r>
    </w:p>
    <w:p w:rsidR="00440007" w:rsidRDefault="00440007">
      <w:pPr>
        <w:tabs>
          <w:tab w:val="left" w:pos="4590"/>
          <w:tab w:val="left" w:pos="6300"/>
        </w:tabs>
        <w:ind w:left="-720"/>
        <w:rPr>
          <w:color w:val="000000"/>
        </w:rPr>
      </w:pPr>
      <w:r>
        <w:rPr>
          <w:color w:val="000000"/>
        </w:rPr>
        <w:t xml:space="preserve">                </w:t>
      </w:r>
      <w:r w:rsidR="002D0717">
        <w:rPr>
          <w:color w:val="000000"/>
        </w:rPr>
        <w:t>NSF Registration</w:t>
      </w:r>
      <w:r>
        <w:rPr>
          <w:color w:val="000000"/>
        </w:rPr>
        <w:tab/>
      </w:r>
      <w:r w:rsidR="002D0717">
        <w:rPr>
          <w:color w:val="000000"/>
        </w:rPr>
        <w:t>152554</w:t>
      </w:r>
      <w:r w:rsidR="002D0717">
        <w:rPr>
          <w:color w:val="000000"/>
        </w:rPr>
        <w:tab/>
      </w:r>
      <w:r w:rsidR="002D0717">
        <w:rPr>
          <w:color w:val="000000"/>
        </w:rPr>
        <w:tab/>
      </w:r>
      <w:r w:rsidR="002D0717">
        <w:rPr>
          <w:color w:val="000000"/>
        </w:rPr>
        <w:tab/>
      </w:r>
      <w:r w:rsidR="002D0717">
        <w:rPr>
          <w:color w:val="000000"/>
        </w:rPr>
        <w:tab/>
      </w:r>
      <w:r w:rsidR="002D0717">
        <w:rPr>
          <w:color w:val="000000"/>
        </w:rPr>
        <w:tab/>
      </w:r>
      <w:r w:rsidR="002D0717">
        <w:rPr>
          <w:color w:val="000000"/>
        </w:rPr>
        <w:tab/>
      </w:r>
      <w:r>
        <w:rPr>
          <w:color w:val="000000"/>
        </w:rPr>
        <w:t>H-1</w:t>
      </w:r>
    </w:p>
    <w:p w:rsidR="00440007" w:rsidRDefault="00440007">
      <w:pPr>
        <w:tabs>
          <w:tab w:val="left" w:pos="4590"/>
          <w:tab w:val="left" w:pos="6300"/>
        </w:tabs>
        <w:ind w:left="-720"/>
        <w:rPr>
          <w:color w:val="000000"/>
        </w:rPr>
      </w:pPr>
      <w:r>
        <w:rPr>
          <w:color w:val="000000"/>
        </w:rPr>
        <w:t xml:space="preserve">                Net Weight per </w:t>
      </w:r>
      <w:r w:rsidR="00541CB5">
        <w:rPr>
          <w:color w:val="000000"/>
        </w:rPr>
        <w:t xml:space="preserve">20oz </w:t>
      </w:r>
      <w:r>
        <w:rPr>
          <w:color w:val="000000"/>
        </w:rPr>
        <w:t>Aerosol</w:t>
      </w:r>
      <w:r w:rsidR="00541CB5">
        <w:rPr>
          <w:color w:val="000000"/>
        </w:rPr>
        <w:t xml:space="preserve"> Can</w:t>
      </w:r>
      <w:r>
        <w:rPr>
          <w:color w:val="000000"/>
        </w:rPr>
        <w:tab/>
        <w:t>1</w:t>
      </w:r>
      <w:r w:rsidR="0045366A">
        <w:rPr>
          <w:color w:val="000000"/>
        </w:rPr>
        <w:t>3</w:t>
      </w:r>
      <w:r>
        <w:rPr>
          <w:color w:val="000000"/>
        </w:rPr>
        <w:t xml:space="preserve"> oz. (</w:t>
      </w:r>
      <w:r w:rsidR="00541CB5">
        <w:rPr>
          <w:color w:val="000000"/>
        </w:rPr>
        <w:t>369</w:t>
      </w:r>
      <w:r>
        <w:rPr>
          <w:color w:val="000000"/>
        </w:rPr>
        <w:t>g)</w:t>
      </w:r>
    </w:p>
    <w:p w:rsidR="00440007" w:rsidRPr="00500140" w:rsidRDefault="00440007">
      <w:pPr>
        <w:tabs>
          <w:tab w:val="left" w:pos="4590"/>
          <w:tab w:val="left" w:pos="6300"/>
        </w:tabs>
        <w:ind w:left="-720"/>
        <w:rPr>
          <w:color w:val="000000"/>
          <w:sz w:val="10"/>
          <w:szCs w:val="10"/>
        </w:rPr>
      </w:pPr>
      <w:r>
        <w:rPr>
          <w:color w:val="000000"/>
        </w:rPr>
        <w:t xml:space="preserve">  </w:t>
      </w:r>
      <w:r w:rsidRPr="00500140">
        <w:rPr>
          <w:color w:val="000000"/>
          <w:sz w:val="10"/>
          <w:szCs w:val="10"/>
        </w:rPr>
        <w:t xml:space="preserve">                             </w:t>
      </w:r>
    </w:p>
    <w:p w:rsidR="00440007" w:rsidRDefault="006F529A">
      <w:pPr>
        <w:tabs>
          <w:tab w:val="left" w:pos="4590"/>
          <w:tab w:val="left" w:pos="6300"/>
        </w:tabs>
        <w:ind w:left="-720"/>
        <w:rPr>
          <w:color w:val="FFFFFF"/>
        </w:rPr>
      </w:pPr>
      <w:r>
        <w:rPr>
          <w:noProof/>
          <w:color w:val="FFFFFF"/>
        </w:rPr>
        <w:pict>
          <v:shape id="Text Box 11" o:spid="_x0000_s1030" type="#_x0000_t202" style="position:absolute;left:0;text-align:left;margin-left:-3.15pt;margin-top:10.7pt;width:532.8pt;height:27.5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" stroked="f" strokeweight="4.5pt">
            <v:stroke linestyle="thickThin"/>
            <v:textbox>
              <w:txbxContent>
                <w:p w:rsidR="00440007" w:rsidRPr="00D76172" w:rsidRDefault="00440007" w:rsidP="00D76172">
                  <w:pPr>
                    <w:rPr>
                      <w:rFonts w:ascii="Arial Rounded MT Bold" w:hAnsi="Arial Rounded MT Bold"/>
                      <w:color w:val="0000FF"/>
                      <w:sz w:val="28"/>
                      <w:szCs w:val="28"/>
                    </w:rPr>
                  </w:pPr>
                  <w:r w:rsidRPr="00D76172">
                    <w:rPr>
                      <w:rFonts w:ascii="Arial Rounded MT Bold" w:hAnsi="Arial Rounded MT Bold"/>
                      <w:color w:val="0000FF"/>
                      <w:sz w:val="28"/>
                      <w:szCs w:val="28"/>
                    </w:rPr>
                    <w:t xml:space="preserve">TO ORDER </w:t>
                  </w:r>
                  <w:r w:rsidR="00D810D7">
                    <w:rPr>
                      <w:rFonts w:ascii="Arial Rounded MT Bold" w:hAnsi="Arial Rounded MT Bold"/>
                      <w:color w:val="0000FF"/>
                      <w:sz w:val="28"/>
                      <w:szCs w:val="28"/>
                    </w:rPr>
                    <w:t>or</w:t>
                  </w:r>
                  <w:r w:rsidRPr="00D76172">
                    <w:rPr>
                      <w:rFonts w:ascii="Arial Rounded MT Bold" w:hAnsi="Arial Rounded MT Bold"/>
                      <w:color w:val="0000FF"/>
                      <w:sz w:val="28"/>
                      <w:szCs w:val="28"/>
                    </w:rPr>
                    <w:t xml:space="preserve"> FOR ADDITIONAL INFORMATION</w:t>
                  </w:r>
                </w:p>
              </w:txbxContent>
            </v:textbox>
          </v:shape>
        </w:pict>
      </w:r>
      <w:r w:rsidR="00440007">
        <w:rPr>
          <w:color w:val="000000"/>
        </w:rPr>
        <w:t xml:space="preserve">                </w:t>
      </w:r>
      <w:r w:rsidR="00440007">
        <w:rPr>
          <w:b/>
          <w:color w:val="000000"/>
        </w:rPr>
        <w:t>PIN #</w:t>
      </w:r>
      <w:r w:rsidR="00440007">
        <w:rPr>
          <w:b/>
          <w:color w:val="000000"/>
        </w:rPr>
        <w:tab/>
      </w:r>
      <w:r w:rsidR="00440007">
        <w:rPr>
          <w:b/>
          <w:color w:val="000000"/>
        </w:rPr>
        <w:tab/>
      </w:r>
      <w:r w:rsidR="00440007">
        <w:rPr>
          <w:b/>
          <w:color w:val="000000"/>
        </w:rPr>
        <w:tab/>
      </w:r>
      <w:r w:rsidR="00440007">
        <w:rPr>
          <w:b/>
          <w:color w:val="000000"/>
        </w:rPr>
        <w:tab/>
      </w:r>
      <w:r w:rsidR="00440007">
        <w:rPr>
          <w:b/>
          <w:color w:val="000000"/>
        </w:rPr>
        <w:tab/>
      </w:r>
      <w:r w:rsidR="00440007">
        <w:rPr>
          <w:b/>
          <w:color w:val="000000"/>
        </w:rPr>
        <w:tab/>
      </w:r>
      <w:r w:rsidR="00440007">
        <w:rPr>
          <w:b/>
          <w:color w:val="000000"/>
        </w:rPr>
        <w:tab/>
        <w:t>01015</w:t>
      </w:r>
    </w:p>
    <w:p w:rsidR="00440007" w:rsidRDefault="00440007">
      <w:pPr>
        <w:tabs>
          <w:tab w:val="left" w:pos="4590"/>
          <w:tab w:val="left" w:pos="6300"/>
        </w:tabs>
        <w:ind w:left="-720"/>
      </w:pPr>
    </w:p>
    <w:p w:rsidR="00440007" w:rsidRDefault="00440007">
      <w:pPr>
        <w:tabs>
          <w:tab w:val="center" w:pos="810"/>
          <w:tab w:val="left" w:pos="4590"/>
          <w:tab w:val="left" w:pos="6300"/>
        </w:tabs>
        <w:ind w:left="-720"/>
        <w:rPr>
          <w:color w:val="FFFFFF"/>
        </w:rPr>
      </w:pPr>
    </w:p>
    <w:p w:rsidR="00440007" w:rsidRDefault="00500140" w:rsidP="00D76172">
      <w:pPr>
        <w:tabs>
          <w:tab w:val="left" w:pos="4590"/>
          <w:tab w:val="left" w:pos="6300"/>
        </w:tabs>
        <w:jc w:val="center"/>
        <w:rPr>
          <w:color w:val="FFFFFF"/>
        </w:rPr>
      </w:pPr>
      <w:r>
        <w:rPr>
          <w:noProof/>
          <w:color w:val="FFFFFF"/>
        </w:rPr>
        <w:drawing>
          <wp:inline distT="0" distB="0" distL="0" distR="0">
            <wp:extent cx="6570406" cy="892053"/>
            <wp:effectExtent l="0" t="0" r="1905"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t Info w flag AA.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586286" cy="894209"/>
                    </a:xfrm>
                    <a:prstGeom prst="rect">
                      <a:avLst/>
                    </a:prstGeom>
                  </pic:spPr>
                </pic:pic>
              </a:graphicData>
            </a:graphic>
          </wp:inline>
        </w:drawing>
      </w:r>
    </w:p>
    <w:sectPr w:rsidR="00440007" w:rsidSect="0089653E">
      <w:type w:val="continuous"/>
      <w:pgSz w:w="12240" w:h="15840" w:code="1"/>
      <w:pgMar w:top="432" w:right="806" w:bottom="0" w:left="86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440007"/>
    <w:rsid w:val="000C41BC"/>
    <w:rsid w:val="002D0717"/>
    <w:rsid w:val="00440007"/>
    <w:rsid w:val="004477E8"/>
    <w:rsid w:val="0045366A"/>
    <w:rsid w:val="00500140"/>
    <w:rsid w:val="00541CB5"/>
    <w:rsid w:val="006D0AAD"/>
    <w:rsid w:val="006F529A"/>
    <w:rsid w:val="007450A6"/>
    <w:rsid w:val="00814292"/>
    <w:rsid w:val="0089653E"/>
    <w:rsid w:val="008D3EC9"/>
    <w:rsid w:val="0095492F"/>
    <w:rsid w:val="0096634F"/>
    <w:rsid w:val="009E01D9"/>
    <w:rsid w:val="00D76172"/>
    <w:rsid w:val="00D810D7"/>
    <w:rsid w:val="00F70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docId w15:val="{F833841D-AEC9-49C6-BA37-2B86348A5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53E"/>
  </w:style>
  <w:style w:type="paragraph" w:styleId="Heading1">
    <w:name w:val="heading 1"/>
    <w:basedOn w:val="Normal"/>
    <w:next w:val="Normal"/>
    <w:qFormat/>
    <w:rsid w:val="0089653E"/>
    <w:pPr>
      <w:keepNext/>
      <w:shd w:val="clear" w:color="auto" w:fill="000000"/>
      <w:jc w:val="right"/>
      <w:outlineLvl w:val="0"/>
    </w:pPr>
    <w:rPr>
      <w:b/>
      <w:sz w:val="32"/>
    </w:rPr>
  </w:style>
  <w:style w:type="paragraph" w:styleId="Heading2">
    <w:name w:val="heading 2"/>
    <w:basedOn w:val="Normal"/>
    <w:next w:val="Normal"/>
    <w:qFormat/>
    <w:rsid w:val="0089653E"/>
    <w:pPr>
      <w:keepNext/>
      <w:shd w:val="clear" w:color="auto" w:fill="000000"/>
      <w:jc w:val="center"/>
      <w:outlineLvl w:val="1"/>
    </w:pPr>
    <w:rPr>
      <w:b/>
      <w:sz w:val="28"/>
    </w:rPr>
  </w:style>
  <w:style w:type="paragraph" w:styleId="Heading3">
    <w:name w:val="heading 3"/>
    <w:basedOn w:val="Normal"/>
    <w:next w:val="Normal"/>
    <w:qFormat/>
    <w:rsid w:val="0089653E"/>
    <w:pPr>
      <w:keepNext/>
      <w:shd w:val="clear" w:color="auto" w:fill="000000"/>
      <w:jc w:val="center"/>
      <w:outlineLvl w:val="2"/>
    </w:pPr>
    <w:rPr>
      <w:b/>
    </w:rPr>
  </w:style>
  <w:style w:type="paragraph" w:styleId="Heading4">
    <w:name w:val="heading 4"/>
    <w:basedOn w:val="Normal"/>
    <w:next w:val="Normal"/>
    <w:qFormat/>
    <w:rsid w:val="0089653E"/>
    <w:pPr>
      <w:keepNext/>
      <w:tabs>
        <w:tab w:val="left" w:pos="4590"/>
        <w:tab w:val="left" w:pos="6300"/>
      </w:tabs>
      <w:ind w:left="-990"/>
      <w:outlineLvl w:val="3"/>
    </w:pPr>
    <w:rPr>
      <w:b/>
      <w:sz w:val="28"/>
    </w:rPr>
  </w:style>
  <w:style w:type="paragraph" w:styleId="Heading5">
    <w:name w:val="heading 5"/>
    <w:basedOn w:val="Normal"/>
    <w:next w:val="Normal"/>
    <w:qFormat/>
    <w:rsid w:val="0089653E"/>
    <w:pPr>
      <w:keepNext/>
      <w:tabs>
        <w:tab w:val="left" w:pos="4590"/>
        <w:tab w:val="left" w:pos="6300"/>
      </w:tabs>
      <w:ind w:left="-990"/>
      <w:outlineLvl w:val="4"/>
    </w:pPr>
    <w:rPr>
      <w:b/>
      <w:sz w:val="22"/>
    </w:rPr>
  </w:style>
  <w:style w:type="paragraph" w:styleId="Heading6">
    <w:name w:val="heading 6"/>
    <w:basedOn w:val="Normal"/>
    <w:next w:val="Normal"/>
    <w:qFormat/>
    <w:rsid w:val="0089653E"/>
    <w:pPr>
      <w:keepNext/>
      <w:jc w:val="center"/>
      <w:outlineLvl w:val="5"/>
    </w:pPr>
    <w:rPr>
      <w:sz w:val="72"/>
    </w:rPr>
  </w:style>
  <w:style w:type="paragraph" w:styleId="Heading7">
    <w:name w:val="heading 7"/>
    <w:basedOn w:val="Normal"/>
    <w:next w:val="Normal"/>
    <w:qFormat/>
    <w:rsid w:val="0089653E"/>
    <w:pPr>
      <w:keepNext/>
      <w:jc w:val="right"/>
      <w:outlineLvl w:val="6"/>
    </w:pPr>
    <w:rPr>
      <w:b/>
      <w:bCs/>
      <w:sz w:val="32"/>
    </w:rPr>
  </w:style>
  <w:style w:type="paragraph" w:styleId="Heading8">
    <w:name w:val="heading 8"/>
    <w:basedOn w:val="Normal"/>
    <w:next w:val="Normal"/>
    <w:qFormat/>
    <w:rsid w:val="0089653E"/>
    <w:pPr>
      <w:keepNext/>
      <w:jc w:val="center"/>
      <w:outlineLvl w:val="7"/>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rsid w:val="0089653E"/>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sid w:val="0089653E"/>
    <w:rPr>
      <w:color w:val="0000FF"/>
      <w:u w:val="single"/>
    </w:rPr>
  </w:style>
  <w:style w:type="paragraph" w:styleId="BodyText">
    <w:name w:val="Body Text"/>
    <w:basedOn w:val="Normal"/>
    <w:semiHidden/>
    <w:rsid w:val="0089653E"/>
    <w:pPr>
      <w:jc w:val="center"/>
    </w:pPr>
    <w:rPr>
      <w:sz w:val="28"/>
    </w:rPr>
  </w:style>
  <w:style w:type="paragraph" w:styleId="BodyText2">
    <w:name w:val="Body Text 2"/>
    <w:basedOn w:val="Normal"/>
    <w:semiHidden/>
    <w:rsid w:val="0089653E"/>
    <w:pPr>
      <w:jc w:val="center"/>
    </w:pPr>
    <w:rPr>
      <w:sz w:val="16"/>
    </w:rPr>
  </w:style>
  <w:style w:type="paragraph" w:styleId="BodyText3">
    <w:name w:val="Body Text 3"/>
    <w:basedOn w:val="Normal"/>
    <w:semiHidden/>
    <w:rsid w:val="0089653E"/>
    <w:pPr>
      <w:jc w:val="center"/>
    </w:pPr>
  </w:style>
  <w:style w:type="paragraph" w:styleId="BalloonText">
    <w:name w:val="Balloon Text"/>
    <w:basedOn w:val="Normal"/>
    <w:link w:val="BalloonTextChar"/>
    <w:uiPriority w:val="99"/>
    <w:semiHidden/>
    <w:unhideWhenUsed/>
    <w:rsid w:val="00500140"/>
    <w:rPr>
      <w:rFonts w:ascii="Tahoma" w:hAnsi="Tahoma" w:cs="Tahoma"/>
      <w:sz w:val="16"/>
      <w:szCs w:val="16"/>
    </w:rPr>
  </w:style>
  <w:style w:type="character" w:customStyle="1" w:styleId="BalloonTextChar">
    <w:name w:val="Balloon Text Char"/>
    <w:basedOn w:val="DefaultParagraphFont"/>
    <w:link w:val="BalloonText"/>
    <w:uiPriority w:val="99"/>
    <w:semiHidden/>
    <w:rsid w:val="005001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Sentinel Lubricants Corp.</Company>
  <LinksUpToDate>false</LinksUpToDate>
  <CharactersWithSpaces>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Philip Sauder</cp:lastModifiedBy>
  <cp:revision>9</cp:revision>
  <cp:lastPrinted>2015-09-25T16:06:00Z</cp:lastPrinted>
  <dcterms:created xsi:type="dcterms:W3CDTF">2013-02-07T14:36:00Z</dcterms:created>
  <dcterms:modified xsi:type="dcterms:W3CDTF">2016-02-03T14:29:00Z</dcterms:modified>
</cp:coreProperties>
</file>