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A5F" w:rsidRDefault="00BC689A">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12.15pt;margin-top:-3.4pt;width:525.6pt;height:3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0eiQIAABsFAAAOAAAAZHJzL2Uyb0RvYy54bWysVNuO0zAQfUfiHyy/d5NUadpETVd7oQhp&#10;uUi7fIAbO42Fb9hukwXtvzN22m5ZQEKIPDi2Z3w8M+eMl5eDFGjPrONa1Ti7SDFiqtGUq22NPz+s&#10;JwuMnCeKEqEVq/Ejc/hy9frVsjcVm+pOC8osAhDlqt7UuPPeVEnimo5J4i60YQqMrbaSeFjabUIt&#10;6QFdimSapkXSa0uN1Q1zDnZvRyNeRfy2ZY3/2LaOeSRqDLH5ONo4bsKYrJak2lpiOt4cwiD/EIUk&#10;XMGlJ6hb4gnaWf4LlOSN1U63/qLRMtFtyxsWc4BssvRFNvcdMSzmAsVx5lQm9/9gmw/7TxZxWuM5&#10;RopIoOiBDR5d6wFNQ3V64ypwujfg5gfYBpZjps7c6eaLQ0rfdERt2ZW1uu8YoRBdFk4mZ0dHHBdA&#10;Nv17TeEasvM6Ag2tlaF0UAwE6MDS44mZEEoDm0Uxn2VTMDVgy8tiNo/UJaQ6njbW+bdMSxQmNbbA&#10;fEQn+zvnQzSkOrqEy5wWnK65EHFht5sbYdGegErW8YsJvHATKjgrHY6NiOMOBAl3BFsIN7L+vcym&#10;eXo9LSfrYjGf5Ot8Ninn6WKSZuV1WaR5md+un0KAWV51nFKm7rhiRwVm+d8xfOiFUTtRg6gHJgvo&#10;DCiVNECrt3yk648Jp/H7XcKSe2hOwWWNFycnUgWS3ygKJSCVJ1yM8+TnVGLFoR7Hf6xQlERQwagH&#10;P2wGQAk62Wj6COKwGriD2OFFgUmn7TeMeujOGruvO2IZRuKdAoGVWZ6Dm4+LfDYP0rDnls25hagG&#10;oKAWGI3TGz8+ATtj+baDm0ZJK30Fomx51MtzVAcpQwfGZA6vRWjx83X0en7TVj8AAAD//wMAUEsD&#10;BBQABgAIAAAAIQC7cgTy3wAAAAoBAAAPAAAAZHJzL2Rvd25yZXYueG1sTI/BTsMwDIbvSLxDZCRu&#10;W7JuKqM0ndAkJDggROEBssZrKxqnSrKt29PjneBmy59+f3+5mdwgjhhi70nDYq5AIDXe9tRq+P56&#10;ma1BxGTImsETajhjhE11e1OawvoTfeKxTq3gEIqF0dClNBZSxqZDZ+Lcj0h82/vgTOI1tNIGc+Jw&#10;N8hMqVw60xN/6MyI2w6bn/rgNKwvLkSfv6r92/tHVi/b7cVPZ63v76bnJxAJp/QHw1Wf1aFip50/&#10;kI1i0DDLVktGeci5whVQWf4IYqfhYbECWZXyf4XqFwAA//8DAFBLAQItABQABgAIAAAAIQC2gziS&#10;/gAAAOEBAAATAAAAAAAAAAAAAAAAAAAAAABbQ29udGVudF9UeXBlc10ueG1sUEsBAi0AFAAGAAgA&#10;AAAhADj9If/WAAAAlAEAAAsAAAAAAAAAAAAAAAAALwEAAF9yZWxzLy5yZWxzUEsBAi0AFAAGAAgA&#10;AAAhAMJYfR6JAgAAGwUAAA4AAAAAAAAAAAAAAAAALgIAAGRycy9lMm9Eb2MueG1sUEsBAi0AFAAG&#10;AAgAAAAhALtyBPLfAAAACgEAAA8AAAAAAAAAAAAAAAAA4wQAAGRycy9kb3ducmV2LnhtbFBLBQYA&#10;AAAABAAEAPMAAADvBQAAAAA=&#10;" stroked="f" strokeweight="6pt">
            <v:stroke linestyle="thickBetweenThin"/>
            <v:textbox>
              <w:txbxContent>
                <w:p w:rsidR="00563A5F" w:rsidRPr="00DE29FA" w:rsidRDefault="00DE29FA" w:rsidP="00DE29FA">
                  <w:pPr>
                    <w:pStyle w:val="Heading7"/>
                    <w:jc w:val="left"/>
                    <w:rPr>
                      <w:rFonts w:ascii="Arial Rounded MT Bold" w:hAnsi="Arial Rounded MT Bold"/>
                      <w:color w:val="0000FF"/>
                      <w:sz w:val="60"/>
                      <w:szCs w:val="60"/>
                    </w:rPr>
                  </w:pPr>
                  <w:r>
                    <w:rPr>
                      <w:rFonts w:ascii="Arial Rounded MT Bold" w:hAnsi="Arial Rounded MT Bold"/>
                      <w:color w:val="0000FF"/>
                      <w:sz w:val="60"/>
                      <w:szCs w:val="60"/>
                    </w:rPr>
                    <w:t xml:space="preserve"> </w:t>
                  </w:r>
                  <w:r w:rsidR="00563A5F" w:rsidRPr="00DE29FA">
                    <w:rPr>
                      <w:rFonts w:ascii="Arial Rounded MT Bold" w:hAnsi="Arial Rounded MT Bold"/>
                      <w:color w:val="0000FF"/>
                      <w:sz w:val="60"/>
                      <w:szCs w:val="60"/>
                    </w:rPr>
                    <w:t xml:space="preserve">PRODUCT </w:t>
                  </w:r>
                  <w:r w:rsidR="00B05757">
                    <w:rPr>
                      <w:rFonts w:ascii="Arial Rounded MT Bold" w:hAnsi="Arial Rounded MT Bold"/>
                      <w:color w:val="0000FF"/>
                      <w:sz w:val="60"/>
                      <w:szCs w:val="60"/>
                    </w:rPr>
                    <w:t xml:space="preserve"> </w:t>
                  </w:r>
                  <w:r w:rsidR="00563A5F" w:rsidRPr="00DE29FA">
                    <w:rPr>
                      <w:rFonts w:ascii="Arial Rounded MT Bold" w:hAnsi="Arial Rounded MT Bold"/>
                      <w:color w:val="0000FF"/>
                      <w:sz w:val="60"/>
                      <w:szCs w:val="60"/>
                    </w:rPr>
                    <w:t>DATA</w:t>
                  </w:r>
                  <w:r w:rsidR="00B05757">
                    <w:rPr>
                      <w:rFonts w:ascii="Arial Rounded MT Bold" w:hAnsi="Arial Rounded MT Bold"/>
                      <w:color w:val="0000FF"/>
                      <w:sz w:val="60"/>
                      <w:szCs w:val="60"/>
                    </w:rPr>
                    <w:t xml:space="preserve"> </w:t>
                  </w:r>
                  <w:r w:rsidR="00563A5F" w:rsidRPr="00DE29FA">
                    <w:rPr>
                      <w:rFonts w:ascii="Arial Rounded MT Bold" w:hAnsi="Arial Rounded MT Bold"/>
                      <w:color w:val="0000FF"/>
                      <w:sz w:val="60"/>
                      <w:szCs w:val="60"/>
                    </w:rPr>
                    <w:t xml:space="preserve"> SHEET</w:t>
                  </w:r>
                </w:p>
              </w:txbxContent>
            </v:textbox>
          </v:shape>
        </w:pict>
      </w:r>
    </w:p>
    <w:p w:rsidR="00563A5F" w:rsidRDefault="00563A5F">
      <w:pPr>
        <w:tabs>
          <w:tab w:val="left" w:pos="6300"/>
        </w:tabs>
        <w:rPr>
          <w:color w:val="FFFFFF"/>
        </w:rPr>
      </w:pPr>
    </w:p>
    <w:p w:rsidR="00563A5F" w:rsidRDefault="00563A5F">
      <w:pPr>
        <w:tabs>
          <w:tab w:val="left" w:pos="6300"/>
        </w:tabs>
        <w:rPr>
          <w:color w:val="FFFFFF"/>
        </w:rPr>
      </w:pPr>
    </w:p>
    <w:p w:rsidR="00563A5F" w:rsidRDefault="00BC689A">
      <w:pPr>
        <w:tabs>
          <w:tab w:val="left" w:pos="10530"/>
        </w:tabs>
        <w:ind w:left="-720"/>
        <w:jc w:val="center"/>
        <w:rPr>
          <w:color w:val="000000"/>
          <w:sz w:val="36"/>
        </w:rPr>
      </w:pPr>
      <w:r>
        <w:rPr>
          <w:noProof/>
          <w:color w:val="FFFFFF"/>
          <w:sz w:val="36"/>
        </w:rPr>
        <w:pict>
          <v:shape id="Text Box 12" o:spid="_x0000_s1027" type="#_x0000_t202" style="position:absolute;left:0;text-align:left;margin-left:333.95pt;margin-top:19.9pt;width:193pt;height:91.7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0NhgIAABgFAAAOAAAAZHJzL2Uyb0RvYy54bWysVFtv2yAUfp+0/4B4T21cJ42tOFUvyzSp&#10;u0jtfgAxOEbDwIDE7qr99x1wkqa7SNM0P2Auh+9cvu+wuBw6iXbcOqFVhclZihFXtWZCbSr8+WE1&#10;mWPkPFWMSq14hR+5w5fL168WvSl5plstGbcIQJQre1Ph1ntTJomrW95Rd6YNV3DYaNtRD0u7SZil&#10;PaB3MsnSdJb02jJjdc2dg93b8RAvI37T8Np/bBrHPZIVhth8HG0c12FMlgtabiw1raj3YdB/iKKj&#10;QoHTI9Qt9RRtrfgFqhO11U43/qzWXaKbRtQ85gDZkPSnbO5banjMBYrjzLFM7v/B1h92nywSrMIz&#10;jBTtgKIHPnh0rQdEslCe3rgSrO4N2PkB9oHmmKozd7r+4pDSNy1VG35lre5bThmER8LN5OTqiOMC&#10;yLp/rxn4oVuvI9DQ2C7UDqqBAB1oejxSE2KpYTPLpyQ9BzHVcEbIbEqy8+iDlofrxjr/lusOhUmF&#10;LXAf4enuzvkQDi0PJsGb01KwlZAyLuxmfSMt2lHQySp+e/QXZlIFY6XDtRFx3IEowUc4C/FG3p8K&#10;kuXpdVZMVrP5xSRf5dNJcZHOJykprotZmhf57ep7CJDkZSsY4+pOKH7QIMn/juN9N4zqiSpEfYWL&#10;aTYdOfpjkmn8fpdkJzy0pBRdhedHI1oGZt8oBmnT0lMhx3nyMvxYZajB4R+rEnUQqB9F4If1EBUX&#10;RRI0stbsEYRhNdAG7MNzApNW228Y9dCaFXZft9RyjOQ7BeIqSJ6HXo6LfHqRwcKenqxPT6iqAarC&#10;HqNxeuPH/t8aKzYteBrlrPQVCLIRUSrPUe1lDO0Xc9o/FaG/T9fR6vlBW/4AAAD//wMAUEsDBBQA&#10;BgAIAAAAIQCnFaOn3wAAAAsBAAAPAAAAZHJzL2Rvd25yZXYueG1sTI/BbsIwDIbvk/YOkZF2mUa6&#10;Fgp0ddE2adOuMB7AbUJb0SRVE2h5+5nTONr+9Pv78+1kOnHRg2+dRXidRyC0rZxqbY1w+P16WYPw&#10;gayizlmNcNUetsXjQ06ZcqPd6cs+1IJDrM8IoQmhz6T0VaMN+bnrteXb0Q2GAo9DLdVAI4ebTsZR&#10;lEpDreUPDfX6s9HVaX82CMef8Xm5GcvvcFjtFukHtavSXRGfZtP7G4igp/APw02f1aFgp9KdrfKi&#10;Q0jTdcwoQrLhCjcgWi54UyLEcZKALHJ536H4AwAA//8DAFBLAQItABQABgAIAAAAIQC2gziS/gAA&#10;AOEBAAATAAAAAAAAAAAAAAAAAAAAAABbQ29udGVudF9UeXBlc10ueG1sUEsBAi0AFAAGAAgAAAAh&#10;ADj9If/WAAAAlAEAAAsAAAAAAAAAAAAAAAAALwEAAF9yZWxzLy5yZWxzUEsBAi0AFAAGAAgAAAAh&#10;AJ2IrQ2GAgAAGAUAAA4AAAAAAAAAAAAAAAAALgIAAGRycy9lMm9Eb2MueG1sUEsBAi0AFAAGAAgA&#10;AAAhAKcVo6ffAAAACwEAAA8AAAAAAAAAAAAAAAAA4AQAAGRycy9kb3ducmV2LnhtbFBLBQYAAAAA&#10;BAAEAPMAAADsBQAAAAA=&#10;" stroked="f">
            <v:textbox>
              <w:txbxContent>
                <w:p w:rsidR="00563A5F" w:rsidRPr="00DE29FA" w:rsidRDefault="00563A5F">
                  <w:pPr>
                    <w:pStyle w:val="Heading6"/>
                    <w:rPr>
                      <w:b/>
                      <w:color w:val="FF0000"/>
                      <w:sz w:val="60"/>
                      <w:szCs w:val="60"/>
                    </w:rPr>
                  </w:pPr>
                  <w:proofErr w:type="spellStart"/>
                  <w:r w:rsidRPr="00DE29FA">
                    <w:rPr>
                      <w:b/>
                      <w:color w:val="FF0000"/>
                      <w:sz w:val="60"/>
                      <w:szCs w:val="60"/>
                    </w:rPr>
                    <w:t>SPO</w:t>
                  </w:r>
                  <w:proofErr w:type="spellEnd"/>
                  <w:r w:rsidR="00BC689A">
                    <w:rPr>
                      <w:b/>
                      <w:color w:val="FF0000"/>
                      <w:sz w:val="60"/>
                      <w:szCs w:val="60"/>
                    </w:rPr>
                    <w:t xml:space="preserve"> </w:t>
                  </w:r>
                  <w:bookmarkStart w:id="0" w:name="_GoBack"/>
                  <w:bookmarkEnd w:id="0"/>
                  <w:r w:rsidRPr="00DE29FA">
                    <w:rPr>
                      <w:b/>
                      <w:color w:val="FF0000"/>
                      <w:sz w:val="60"/>
                      <w:szCs w:val="60"/>
                    </w:rPr>
                    <w:t>“S”</w:t>
                  </w:r>
                </w:p>
                <w:p w:rsidR="00DE29FA" w:rsidRPr="0078463C" w:rsidRDefault="00563A5F">
                  <w:pPr>
                    <w:pStyle w:val="BodyText"/>
                    <w:rPr>
                      <w:rFonts w:ascii="Calibri" w:hAnsi="Calibri"/>
                      <w:b/>
                      <w:color w:val="000080"/>
                      <w:sz w:val="40"/>
                      <w:szCs w:val="40"/>
                    </w:rPr>
                  </w:pPr>
                  <w:r w:rsidRPr="0078463C">
                    <w:rPr>
                      <w:rFonts w:ascii="Calibri" w:hAnsi="Calibri"/>
                      <w:b/>
                      <w:color w:val="000080"/>
                      <w:sz w:val="40"/>
                      <w:szCs w:val="40"/>
                    </w:rPr>
                    <w:t>SYNTHETIC</w:t>
                  </w:r>
                </w:p>
                <w:p w:rsidR="00563A5F" w:rsidRPr="0078463C" w:rsidRDefault="00563A5F" w:rsidP="00AD673B">
                  <w:pPr>
                    <w:pStyle w:val="BodyText"/>
                    <w:spacing w:line="400" w:lineRule="exact"/>
                    <w:rPr>
                      <w:rFonts w:ascii="Calibri" w:hAnsi="Calibri"/>
                      <w:b/>
                      <w:color w:val="000080"/>
                      <w:sz w:val="40"/>
                      <w:szCs w:val="40"/>
                    </w:rPr>
                  </w:pPr>
                  <w:r w:rsidRPr="0078463C">
                    <w:rPr>
                      <w:rFonts w:ascii="Calibri" w:hAnsi="Calibri"/>
                      <w:b/>
                      <w:color w:val="000080"/>
                      <w:sz w:val="40"/>
                      <w:szCs w:val="40"/>
                    </w:rPr>
                    <w:t xml:space="preserve">PENETRATING OIL                   </w:t>
                  </w:r>
                </w:p>
              </w:txbxContent>
            </v:textbox>
          </v:shape>
        </w:pict>
      </w:r>
      <w:r w:rsidR="00563A5F">
        <w:rPr>
          <w:color w:val="FFFFFF"/>
        </w:rPr>
        <w:t xml:space="preserve">       </w:t>
      </w:r>
      <w:r w:rsidR="00563A5F">
        <w:rPr>
          <w:color w:val="FFFFFF"/>
          <w:sz w:val="36"/>
        </w:rPr>
        <w:t xml:space="preserve">G                                                      </w:t>
      </w:r>
    </w:p>
    <w:p w:rsidR="00563A5F" w:rsidRDefault="00DE29FA">
      <w:pPr>
        <w:tabs>
          <w:tab w:val="left" w:pos="6300"/>
        </w:tabs>
        <w:ind w:left="-360" w:right="-216"/>
        <w:rPr>
          <w:color w:val="FFFFFF"/>
        </w:rPr>
      </w:pPr>
      <w:r>
        <w:rPr>
          <w:color w:val="FFFFFF"/>
        </w:rPr>
        <w:t xml:space="preserve">        </w:t>
      </w:r>
      <w:r w:rsidR="00AD6F50">
        <w:rPr>
          <w:noProof/>
          <w:color w:val="FFFFFF"/>
        </w:rPr>
        <w:drawing>
          <wp:inline distT="0" distB="0" distL="0" distR="0">
            <wp:extent cx="2783840" cy="1227455"/>
            <wp:effectExtent l="0" t="0" r="0" b="0"/>
            <wp:docPr id="1" name="Picture 1"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83840" cy="1227455"/>
                    </a:xfrm>
                    <a:prstGeom prst="rect">
                      <a:avLst/>
                    </a:prstGeom>
                    <a:noFill/>
                    <a:ln>
                      <a:noFill/>
                    </a:ln>
                  </pic:spPr>
                </pic:pic>
              </a:graphicData>
            </a:graphic>
          </wp:inline>
        </w:drawing>
      </w:r>
    </w:p>
    <w:p w:rsidR="00563A5F" w:rsidRDefault="00563A5F">
      <w:pPr>
        <w:tabs>
          <w:tab w:val="left" w:pos="6300"/>
        </w:tabs>
        <w:ind w:left="-360" w:right="-216"/>
        <w:rPr>
          <w:color w:val="FFFFFF"/>
        </w:rPr>
      </w:pPr>
    </w:p>
    <w:p w:rsidR="00563A5F" w:rsidRDefault="00563A5F">
      <w:pPr>
        <w:tabs>
          <w:tab w:val="left" w:pos="6300"/>
        </w:tabs>
        <w:ind w:left="-360" w:right="-216"/>
        <w:rPr>
          <w:color w:val="FFFFFF"/>
          <w:sz w:val="16"/>
        </w:rPr>
      </w:pPr>
    </w:p>
    <w:p w:rsidR="00563A5F" w:rsidRDefault="00BC689A">
      <w:pPr>
        <w:tabs>
          <w:tab w:val="left" w:pos="6300"/>
        </w:tabs>
        <w:ind w:left="-720"/>
        <w:rPr>
          <w:color w:val="FFFFFF"/>
        </w:rPr>
      </w:pPr>
      <w:r>
        <w:rPr>
          <w:noProof/>
          <w:color w:val="FFFFFF"/>
        </w:rPr>
        <w:pict>
          <v:shape id="Text Box 4" o:spid="_x0000_s1028" type="#_x0000_t202" style="position:absolute;left:0;text-align:left;margin-left:-12.15pt;margin-top:0;width:522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hljwIAACgFAAAOAAAAZHJzL2Uyb0RvYy54bWysVNmO2yAUfa/Uf0C8Z7yULLbGGc3SVJWm&#10;izTpBxCMYzRmKZDY06r/3gtOMpm2D1VVP2DgXs5dzoHLq0F2aM+tE1pVOLtIMeKK6VqobYW/rFeT&#10;BUbOU1XTTite4Sfu8NXy9avL3pQ8163uam4RgChX9qbCrfemTBLHWi6pu9CGKzA22krqYWm3SW1p&#10;D+iyS/I0nSW9trWxmnHnYPduNOJlxG8azvynpnHco67CkJuPo43jJozJ8pKWW0tNK9ghDfoPWUgq&#10;FAQ9Qd1RT9HOit+gpGBWO934C6ZloptGMB5rgGqy9JdqHlpqeKwFmuPMqU3u/8Gyj/vPFom6wlOM&#10;FJVA0ZoPHt3oAZHQnd64EpweDLj5AbaB5VipM/eaPTqk9G1L1ZZfW6v7ltMassvCyeTs6IjjAsim&#10;/6BrCEN3XkegobEytA6agQAdWHo6MRNSYbA5m+UFScHEwPaG5AXMQwhaHk8b6/w7riUKkwpbYD6i&#10;0/2986Pr0SUEc7oT9Up0XVzY7ea2s2hPQSWr+B3QX7h1KjgrHY6NiOMOJAkxgi2kG1n/XmQ5SW/y&#10;YrKaLeYTsiLTSTFPF5M0K26KWUoKcrf6ERLMSNmKuubqXih+VGBG/o7hw10YtRM1iHpgcp5NQ6uk&#10;AVo9CPtx3R7k+aIed152Gr8/lS2FhyvaCVnhxcmJloHqt6qGRtDSU9GN8+RlQZEi6MrxH/sUhRG0&#10;MKrCD5shKjAP0YNoNrp+AqVYDURCIfC8wKTV9htGPVzVCruvO2o5Rt17BWorMkLAzccFmc5zWNhz&#10;y+bcQhUDKGgMRuP01o/vwc5YsW0h0qhvpa9BoY2I4nnO6qBruI6xpsPTEe77+Tp6PT9wy58AAAD/&#10;/wMAUEsDBBQABgAIAAAAIQCTaWbD3QAAAAgBAAAPAAAAZHJzL2Rvd25yZXYueG1sTI/BTsMwEETv&#10;SPyDtUjcWruhUAhxqgoBJy4pqBI3N16StPY6xG4b/p7tCY6rGb15WyxH78QRh9gF0jCbKhBIdbAd&#10;NRo+3l8m9yBiMmSNC4QafjDCsry8KExuw4kqPK5TIxhCMTca2pT6XMpYt+hNnIYeibOvMHiT+Bwa&#10;aQdzYrh3MlPqTnrTES+0psenFuv9+uA1qP23ctVGrna7N4WfFWXPKb1qfX01rh5BJBzTXxnO+qwO&#10;JTttw4FsFE7DJJvfcJVhIM6xmj0sQGw13M4VyLKQ/x8ofwEAAP//AwBQSwECLQAUAAYACAAAACEA&#10;toM4kv4AAADhAQAAEwAAAAAAAAAAAAAAAAAAAAAAW0NvbnRlbnRfVHlwZXNdLnhtbFBLAQItABQA&#10;BgAIAAAAIQA4/SH/1gAAAJQBAAALAAAAAAAAAAAAAAAAAC8BAABfcmVscy8ucmVsc1BLAQItABQA&#10;BgAIAAAAIQCTlfhljwIAACgFAAAOAAAAAAAAAAAAAAAAAC4CAABkcnMvZTJvRG9jLnhtbFBLAQIt&#10;ABQABgAIAAAAIQCTaWbD3QAAAAgBAAAPAAAAAAAAAAAAAAAAAOkEAABkcnMvZG93bnJldi54bWxQ&#10;SwUGAAAAAAQABADzAAAA8wUAAAAA&#10;" stroked="f" strokeweight="4.5pt">
            <v:stroke linestyle="thickThin"/>
            <v:textbox>
              <w:txbxContent>
                <w:p w:rsidR="00563A5F" w:rsidRPr="00DE29FA" w:rsidRDefault="00DE29FA" w:rsidP="00DE29FA">
                  <w:pPr>
                    <w:pStyle w:val="Heading7"/>
                    <w:jc w:val="left"/>
                    <w:rPr>
                      <w:rFonts w:ascii="Arial Rounded MT Bold" w:hAnsi="Arial Rounded MT Bold"/>
                      <w:color w:val="0000FF"/>
                      <w:sz w:val="40"/>
                      <w:szCs w:val="40"/>
                    </w:rPr>
                  </w:pPr>
                  <w:r>
                    <w:rPr>
                      <w:rFonts w:ascii="Arial Rounded MT Bold" w:hAnsi="Arial Rounded MT Bold"/>
                      <w:color w:val="0000FF"/>
                      <w:sz w:val="40"/>
                      <w:szCs w:val="40"/>
                    </w:rPr>
                    <w:t xml:space="preserve"> </w:t>
                  </w:r>
                  <w:r w:rsidR="00563A5F" w:rsidRPr="00DE29FA">
                    <w:rPr>
                      <w:rFonts w:ascii="Arial Rounded MT Bold" w:hAnsi="Arial Rounded MT Bold"/>
                      <w:color w:val="0000FF"/>
                      <w:sz w:val="40"/>
                      <w:szCs w:val="40"/>
                    </w:rPr>
                    <w:t>PRODUCT  DESCRIPTION</w:t>
                  </w:r>
                </w:p>
              </w:txbxContent>
            </v:textbox>
          </v:shape>
        </w:pict>
      </w:r>
    </w:p>
    <w:p w:rsidR="00563A5F" w:rsidRDefault="00563A5F">
      <w:pPr>
        <w:tabs>
          <w:tab w:val="left" w:pos="6300"/>
        </w:tabs>
        <w:ind w:left="-720"/>
        <w:rPr>
          <w:color w:val="FFFFFF"/>
        </w:rPr>
      </w:pPr>
    </w:p>
    <w:p w:rsidR="00563A5F" w:rsidRDefault="00563A5F">
      <w:pPr>
        <w:tabs>
          <w:tab w:val="left" w:pos="6300"/>
        </w:tabs>
        <w:rPr>
          <w:color w:val="FFFFFF"/>
        </w:rPr>
        <w:sectPr w:rsidR="00563A5F">
          <w:pgSz w:w="12240" w:h="15840" w:code="1"/>
          <w:pgMar w:top="432" w:right="1080" w:bottom="0" w:left="864" w:header="0" w:footer="0" w:gutter="0"/>
          <w:cols w:space="720"/>
        </w:sectPr>
      </w:pPr>
    </w:p>
    <w:p w:rsidR="00563A5F" w:rsidRDefault="00563A5F">
      <w:pPr>
        <w:tabs>
          <w:tab w:val="left" w:pos="6300"/>
        </w:tabs>
        <w:rPr>
          <w:color w:val="FFFFFF"/>
        </w:rPr>
      </w:pPr>
    </w:p>
    <w:p w:rsidR="00563A5F" w:rsidRDefault="00563A5F">
      <w:pPr>
        <w:jc w:val="both"/>
      </w:pPr>
      <w:r>
        <w:t>SPO “S” offers the mechanic of a product</w:t>
      </w:r>
      <w:r w:rsidR="00506D9E">
        <w:t>,</w:t>
      </w:r>
      <w:r>
        <w:t xml:space="preserve"> which is capable of penetrating most rusted, corroded and “frozen’ parts through a wicking action.  The product contains low boiling point solvents capable of softening the corrosion or material which has frozen the part.</w:t>
      </w:r>
    </w:p>
    <w:p w:rsidR="00563A5F" w:rsidRDefault="00563A5F">
      <w:pPr>
        <w:jc w:val="both"/>
        <w:rPr>
          <w:sz w:val="16"/>
        </w:rPr>
      </w:pPr>
    </w:p>
    <w:p w:rsidR="00563A5F" w:rsidRDefault="00563A5F">
      <w:pPr>
        <w:jc w:val="both"/>
      </w:pPr>
      <w:r>
        <w:t>Additional product properties are the excellent lubricating capability of the residual film left on the threaded part.  This consists of a light</w:t>
      </w:r>
      <w:r w:rsidR="00AD673B">
        <w:t>,</w:t>
      </w:r>
      <w:r>
        <w:t xml:space="preserve"> blended synthetic oil in combination with molybdenum disulfide. This combination makes the product suitable for pre-assembly treating of bearings, shafts, pistons, cylinders, rings, slides, ways and most metal parts.  Also</w:t>
      </w:r>
      <w:r w:rsidR="00506D9E">
        <w:t>,</w:t>
      </w:r>
      <w:r>
        <w:t xml:space="preserve"> a substantial savings can be realized through preventative maintenance by spraying nuts and bolts prior to their use.   This product can serve as a general purpose lubricant for many maintenance applications.</w:t>
      </w:r>
    </w:p>
    <w:p w:rsidR="00563A5F" w:rsidRDefault="00563A5F">
      <w:pPr>
        <w:jc w:val="both"/>
      </w:pPr>
    </w:p>
    <w:p w:rsidR="00563A5F" w:rsidRDefault="00563A5F">
      <w:pPr>
        <w:jc w:val="both"/>
      </w:pPr>
      <w:r>
        <w:t>Use on all forms of threaded fasteners in their assembly and disassembly.  Suitable for use on automotive, industrial, marine, farm, aircraft and many other federally inspected damage may occur.</w:t>
      </w:r>
    </w:p>
    <w:p w:rsidR="00563A5F" w:rsidRDefault="00563A5F">
      <w:pPr>
        <w:jc w:val="both"/>
        <w:rPr>
          <w:b/>
        </w:rPr>
      </w:pPr>
    </w:p>
    <w:p w:rsidR="00563A5F" w:rsidRDefault="00563A5F">
      <w:pPr>
        <w:jc w:val="both"/>
      </w:pPr>
      <w:r>
        <w:rPr>
          <w:b/>
        </w:rPr>
        <w:t xml:space="preserve">DIRECTIONS: </w:t>
      </w:r>
      <w:r>
        <w:t xml:space="preserve">Shake can well before use.  Can temperature should be 18˚C (65˚F) or warmer. </w:t>
      </w:r>
      <w:r>
        <w:rPr>
          <w:i/>
        </w:rPr>
        <w:t xml:space="preserve">(WARNING: Never use direct to warm aerosol cans! </w:t>
      </w:r>
      <w:r>
        <w:rPr>
          <w:i/>
          <w:u w:val="single"/>
        </w:rPr>
        <w:t>Only</w:t>
      </w:r>
      <w:r>
        <w:rPr>
          <w:i/>
        </w:rPr>
        <w:t xml:space="preserve"> warm water should be used!)</w:t>
      </w:r>
      <w:r>
        <w:t xml:space="preserve">  For pin-point control, remove spray tip and insert plastic extended tube.  Replace spray tip with a twisting motion, taking care not to spray into face.  Apply to frozen or corroded part allowing a few moments for product to “wick” in.  Tap part with hammer lightly to aid penetration.  For stubborn parts, repeat spraying and allow longer time for penetration.   For lubrication, just spray part.</w:t>
      </w:r>
    </w:p>
    <w:p w:rsidR="00563A5F" w:rsidRDefault="00563A5F">
      <w:pPr>
        <w:jc w:val="both"/>
        <w:rPr>
          <w:sz w:val="16"/>
        </w:rPr>
      </w:pPr>
    </w:p>
    <w:p w:rsidR="00563A5F" w:rsidRDefault="00563A5F">
      <w:pPr>
        <w:jc w:val="both"/>
      </w:pPr>
      <w:r>
        <w:t>Sentinel’s “S” line of spray lubricants are non-ozone depleting products specially formulated for industry.</w:t>
      </w:r>
    </w:p>
    <w:p w:rsidR="00563A5F" w:rsidRDefault="00563A5F">
      <w:pPr>
        <w:jc w:val="both"/>
      </w:pPr>
      <w:r>
        <w:t xml:space="preserve">Sentinel’s “S” line contains no CFC’s, </w:t>
      </w:r>
      <w:proofErr w:type="spellStart"/>
      <w:r>
        <w:t>HCFC’s</w:t>
      </w:r>
      <w:proofErr w:type="spellEnd"/>
      <w:r>
        <w:t>, Methyl chloroform, or any other material known to affect the stratospheric ozone.</w:t>
      </w:r>
    </w:p>
    <w:p w:rsidR="00563A5F" w:rsidRDefault="00563A5F">
      <w:pPr>
        <w:jc w:val="both"/>
      </w:pPr>
    </w:p>
    <w:p w:rsidR="00563A5F" w:rsidRDefault="00563A5F">
      <w:pPr>
        <w:pStyle w:val="BodyText2"/>
        <w:rPr>
          <w:sz w:val="20"/>
        </w:rPr>
      </w:pPr>
    </w:p>
    <w:p w:rsidR="00563A5F" w:rsidRDefault="00563A5F">
      <w:pPr>
        <w:jc w:val="both"/>
        <w:sectPr w:rsidR="00563A5F">
          <w:type w:val="continuous"/>
          <w:pgSz w:w="12240" w:h="15840" w:code="1"/>
          <w:pgMar w:top="432" w:right="1170" w:bottom="0" w:left="864" w:header="0" w:footer="0" w:gutter="0"/>
          <w:cols w:num="2" w:space="720" w:equalWidth="0">
            <w:col w:w="4925" w:space="720"/>
            <w:col w:w="4561"/>
          </w:cols>
        </w:sectPr>
      </w:pPr>
    </w:p>
    <w:p w:rsidR="00563A5F" w:rsidRDefault="00BC689A">
      <w:pPr>
        <w:tabs>
          <w:tab w:val="left" w:pos="6300"/>
        </w:tabs>
        <w:rPr>
          <w:color w:val="FFFFFF"/>
        </w:rPr>
      </w:pPr>
      <w:r>
        <w:rPr>
          <w:noProof/>
          <w:color w:val="FFFFFF"/>
        </w:rPr>
        <w:pict>
          <v:shape id="Text Box 18" o:spid="_x0000_s1029" type="#_x0000_t202" style="position:absolute;margin-left:-6.75pt;margin-top:1.9pt;width:533.7pt;height:2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65alAIAACkFAAAOAAAAZHJzL2Uyb0RvYy54bWysVMlu2zAQvRfoPxC8O5Ic2bKEyEGWuiiQ&#10;LkDSD6BFyiLCrSRtKQ367x1StuO0PRRFdaBIzvDNzJtHXlwOUqAds45rVePsLMWIqUZTrjY1/vqw&#10;miwwcp4oSoRWrMZPzOHL5ds3F72p2FR3WlBmEYAoV/Wmxp33pkoS13RMEnemDVNgbLWVxMPSbhJq&#10;SQ/oUiTTNJ0nvbbUWN0w52D3djTiZcRvW9b4z23rmEeixpCbj6ON4zqMyfKCVBtLTMebfRrkH7KQ&#10;hCsIeoS6JZ6greW/QUneWO10688aLRPdtrxhsQaoJkt/qea+I4bFWoAcZ440uf8H23zafbGI0xrn&#10;GCkioUUPbPDoWg8oWwR6euMq8Lo34OcH2Ic2x1KdudPNo0NK33REbdiVtbrvGKGQXhZOJidHRxwX&#10;QNb9R00hDtl6HYGG1srAHbCBAB3a9HRsTcilgc15URRlCaYGbOd5vkhnMQSpDqeNdf490xKFSY0t&#10;tD6ik92d8yEbUh1cQjCnBacrLkRc2M36Rli0IyCTVfz26K/chArOSodjI+K4A0lCjGAL6ca2P5fZ&#10;NE+vp+VkNV8Uk3yVzyZlkS4maVZel/M0L/Pb1Y+QYJZXHaeUqTuu2EGCWf53Ld5fhlE8UYSor/Gs&#10;yGaBKmmgrx6U/fjQ7fX5qh53WnYavz+VLbmHOyq4rPHi6ESq0Op3igIRpPKEi3GevC4o8g6sHP6R&#10;pyiMoIVRFX5YD1GC5yF6EM1a0ydQitXQSCgE3heYdNp+x6iHu1pj921LLMNIfFCgtjLLc3DzcZHP&#10;iiks7KllfWohqgEoIAajcXrjxwdhayzfdBBp1LfSV6DQlkfxvGS11zXcx1jT/u0IF/50Hb1eXrjl&#10;TwAAAP//AwBQSwMEFAAGAAgAAAAhAC92cZneAAAACQEAAA8AAABkcnMvZG93bnJldi54bWxMj8FO&#10;wzAQRO9I/IO1SNxaO41SlZBNVSHgxCUFIXFz4yVJG69D7Lbh73FP5Tia0cybYj3ZXpxo9J1jhGSu&#10;QBDXznTcIHy8v8xWIHzQbHTvmBB+ycO6vL0pdG7cmSs6bUMjYgn7XCO0IQy5lL5uyWo/dwNx9L7d&#10;aHWIcmykGfU5ltteLpRaSqs7jgutHuippfqwPVoEdfhRffUpN/v9m6KvihfPIbwi3t9Nm0cQgaZw&#10;DcMFP6JDGZl27sjGix5hlqRZjCKk8cHFV1n6AGKHkK0SkGUh/z8o/wAAAP//AwBQSwECLQAUAAYA&#10;CAAAACEAtoM4kv4AAADhAQAAEwAAAAAAAAAAAAAAAAAAAAAAW0NvbnRlbnRfVHlwZXNdLnhtbFBL&#10;AQItABQABgAIAAAAIQA4/SH/1gAAAJQBAAALAAAAAAAAAAAAAAAAAC8BAABfcmVscy8ucmVsc1BL&#10;AQItABQABgAIAAAAIQAku65alAIAACkFAAAOAAAAAAAAAAAAAAAAAC4CAABkcnMvZTJvRG9jLnht&#10;bFBLAQItABQABgAIAAAAIQAvdnGZ3gAAAAkBAAAPAAAAAAAAAAAAAAAAAO4EAABkcnMvZG93bnJl&#10;di54bWxQSwUGAAAAAAQABADzAAAA+QUAAAAA&#10;" stroked="f" strokeweight="4.5pt">
            <v:stroke linestyle="thickThin"/>
            <v:textbox>
              <w:txbxContent>
                <w:p w:rsidR="00563A5F" w:rsidRPr="00DE29FA" w:rsidRDefault="00563A5F" w:rsidP="00DE29FA">
                  <w:pPr>
                    <w:pStyle w:val="Heading7"/>
                    <w:jc w:val="left"/>
                    <w:rPr>
                      <w:rFonts w:ascii="Arial Rounded MT Bold" w:hAnsi="Arial Rounded MT Bold"/>
                      <w:color w:val="0000FF"/>
                      <w:sz w:val="40"/>
                      <w:szCs w:val="40"/>
                    </w:rPr>
                  </w:pPr>
                  <w:r w:rsidRPr="00DE29FA">
                    <w:rPr>
                      <w:rFonts w:ascii="Arial Rounded MT Bold" w:hAnsi="Arial Rounded MT Bold"/>
                      <w:color w:val="0000FF"/>
                      <w:sz w:val="40"/>
                      <w:szCs w:val="40"/>
                    </w:rPr>
                    <w:t>TYPICAL</w:t>
                  </w:r>
                  <w:r w:rsidR="00B05757">
                    <w:rPr>
                      <w:rFonts w:ascii="Arial Rounded MT Bold" w:hAnsi="Arial Rounded MT Bold"/>
                      <w:color w:val="0000FF"/>
                      <w:sz w:val="40"/>
                      <w:szCs w:val="40"/>
                    </w:rPr>
                    <w:t xml:space="preserve"> </w:t>
                  </w:r>
                  <w:r w:rsidRPr="00DE29FA">
                    <w:rPr>
                      <w:rFonts w:ascii="Arial Rounded MT Bold" w:hAnsi="Arial Rounded MT Bold"/>
                      <w:color w:val="0000FF"/>
                      <w:sz w:val="40"/>
                      <w:szCs w:val="40"/>
                    </w:rPr>
                    <w:t xml:space="preserve"> CHARACTERISTICS</w:t>
                  </w:r>
                </w:p>
              </w:txbxContent>
            </v:textbox>
          </v:shape>
        </w:pict>
      </w:r>
    </w:p>
    <w:p w:rsidR="00563A5F" w:rsidRDefault="00563A5F">
      <w:pPr>
        <w:tabs>
          <w:tab w:val="left" w:pos="4590"/>
          <w:tab w:val="left" w:pos="6300"/>
        </w:tabs>
        <w:ind w:left="-720"/>
        <w:rPr>
          <w:color w:val="FFFFFF"/>
        </w:rPr>
      </w:pPr>
      <w:r>
        <w:rPr>
          <w:color w:val="FFFFFF"/>
        </w:rPr>
        <w:t xml:space="preserve">       </w:t>
      </w:r>
    </w:p>
    <w:p w:rsidR="00563A5F" w:rsidRDefault="00563A5F">
      <w:pPr>
        <w:tabs>
          <w:tab w:val="left" w:pos="4590"/>
          <w:tab w:val="left" w:pos="6300"/>
        </w:tabs>
        <w:ind w:left="-720"/>
        <w:rPr>
          <w:color w:val="000000"/>
          <w:sz w:val="16"/>
        </w:rPr>
      </w:pPr>
      <w:r>
        <w:rPr>
          <w:color w:val="000000"/>
        </w:rPr>
        <w:t xml:space="preserve">              </w:t>
      </w:r>
    </w:p>
    <w:p w:rsidR="00563A5F" w:rsidRDefault="00D72FFA">
      <w:pPr>
        <w:tabs>
          <w:tab w:val="left" w:pos="4590"/>
          <w:tab w:val="left" w:pos="6300"/>
        </w:tabs>
      </w:pPr>
      <w:r>
        <w:t xml:space="preserve"> </w:t>
      </w:r>
      <w:r w:rsidR="00563A5F">
        <w:t xml:space="preserve">Viscosity </w:t>
      </w:r>
      <w:proofErr w:type="gramStart"/>
      <w:r w:rsidR="00563A5F">
        <w:t>cSt</w:t>
      </w:r>
      <w:proofErr w:type="gramEnd"/>
      <w:r w:rsidR="00563A5F">
        <w:t xml:space="preserve">          @ 100˚C</w:t>
      </w:r>
      <w:r w:rsidR="00563A5F">
        <w:tab/>
        <w:t>2.9</w:t>
      </w:r>
      <w:r w:rsidR="00563A5F">
        <w:tab/>
      </w:r>
      <w:r w:rsidR="00563A5F">
        <w:tab/>
      </w:r>
      <w:r w:rsidR="00563A5F">
        <w:tab/>
      </w:r>
      <w:r w:rsidR="00563A5F">
        <w:tab/>
      </w:r>
      <w:r w:rsidR="00563A5F">
        <w:tab/>
        <w:t xml:space="preserve">          </w:t>
      </w:r>
    </w:p>
    <w:p w:rsidR="00563A5F" w:rsidRDefault="00563A5F">
      <w:pPr>
        <w:tabs>
          <w:tab w:val="left" w:pos="4590"/>
          <w:tab w:val="left" w:pos="6300"/>
        </w:tabs>
        <w:ind w:left="-720"/>
      </w:pPr>
      <w:r>
        <w:t xml:space="preserve">                                              @   40˚C</w:t>
      </w:r>
      <w:r>
        <w:tab/>
        <w:t>10.3</w:t>
      </w:r>
      <w:r>
        <w:tab/>
      </w:r>
      <w:r>
        <w:tab/>
      </w:r>
      <w:r>
        <w:tab/>
      </w:r>
      <w:r>
        <w:tab/>
      </w:r>
      <w:r>
        <w:tab/>
        <w:t xml:space="preserve">         ASTM D</w:t>
      </w:r>
      <w:proofErr w:type="gramStart"/>
      <w:r>
        <w:t>-  445</w:t>
      </w:r>
      <w:proofErr w:type="gramEnd"/>
    </w:p>
    <w:p w:rsidR="00563A5F" w:rsidRDefault="00563A5F">
      <w:pPr>
        <w:tabs>
          <w:tab w:val="left" w:pos="4590"/>
          <w:tab w:val="left" w:pos="6300"/>
        </w:tabs>
        <w:ind w:left="-720"/>
        <w:rPr>
          <w:color w:val="000000"/>
        </w:rPr>
      </w:pPr>
      <w:r>
        <w:t xml:space="preserve">             </w:t>
      </w:r>
      <w:r w:rsidR="00D72FFA">
        <w:t xml:space="preserve"> </w:t>
      </w:r>
      <w:r>
        <w:t xml:space="preserve"> </w:t>
      </w:r>
      <w:r>
        <w:rPr>
          <w:color w:val="000000"/>
        </w:rPr>
        <w:t>Viscosity Index</w:t>
      </w:r>
      <w:r>
        <w:rPr>
          <w:color w:val="000000"/>
        </w:rPr>
        <w:tab/>
        <w:t>138</w:t>
      </w:r>
      <w:r>
        <w:rPr>
          <w:color w:val="000000"/>
        </w:rPr>
        <w:tab/>
      </w:r>
      <w:r>
        <w:rPr>
          <w:color w:val="000000"/>
        </w:rPr>
        <w:tab/>
      </w:r>
      <w:r>
        <w:rPr>
          <w:color w:val="000000"/>
        </w:rPr>
        <w:tab/>
      </w:r>
      <w:r>
        <w:rPr>
          <w:color w:val="000000"/>
        </w:rPr>
        <w:tab/>
      </w:r>
      <w:r>
        <w:rPr>
          <w:color w:val="000000"/>
        </w:rPr>
        <w:tab/>
        <w:t xml:space="preserve">         ASTM D-2270  </w:t>
      </w:r>
    </w:p>
    <w:p w:rsidR="00563A5F" w:rsidRDefault="00563A5F">
      <w:pPr>
        <w:tabs>
          <w:tab w:val="left" w:pos="4590"/>
          <w:tab w:val="left" w:pos="6300"/>
        </w:tabs>
        <w:ind w:left="-720"/>
        <w:rPr>
          <w:color w:val="000000"/>
        </w:rPr>
      </w:pPr>
      <w:r>
        <w:rPr>
          <w:color w:val="000000"/>
        </w:rPr>
        <w:t xml:space="preserve">               Pour Point ˚C (˚F)</w:t>
      </w:r>
      <w:r>
        <w:rPr>
          <w:color w:val="000000"/>
        </w:rPr>
        <w:tab/>
        <w:t>-</w:t>
      </w:r>
      <w:proofErr w:type="gramStart"/>
      <w:r>
        <w:rPr>
          <w:color w:val="000000"/>
        </w:rPr>
        <w:t>54  (</w:t>
      </w:r>
      <w:proofErr w:type="gramEnd"/>
      <w:r>
        <w:rPr>
          <w:color w:val="000000"/>
        </w:rPr>
        <w:t>-60˚F)</w:t>
      </w:r>
      <w:r>
        <w:rPr>
          <w:color w:val="000000"/>
        </w:rPr>
        <w:tab/>
      </w:r>
      <w:r>
        <w:rPr>
          <w:color w:val="000000"/>
        </w:rPr>
        <w:tab/>
      </w:r>
      <w:r>
        <w:rPr>
          <w:color w:val="000000"/>
        </w:rPr>
        <w:tab/>
      </w:r>
      <w:r>
        <w:rPr>
          <w:color w:val="000000"/>
        </w:rPr>
        <w:tab/>
      </w:r>
      <w:r>
        <w:rPr>
          <w:color w:val="000000"/>
        </w:rPr>
        <w:tab/>
        <w:t xml:space="preserve">         ASTM D-    97</w:t>
      </w:r>
    </w:p>
    <w:p w:rsidR="00563A5F" w:rsidRDefault="00563A5F">
      <w:pPr>
        <w:tabs>
          <w:tab w:val="left" w:pos="4590"/>
          <w:tab w:val="left" w:pos="6300"/>
        </w:tabs>
        <w:ind w:left="-720"/>
        <w:rPr>
          <w:color w:val="000000"/>
        </w:rPr>
      </w:pPr>
      <w:r>
        <w:rPr>
          <w:color w:val="000000"/>
        </w:rPr>
        <w:t xml:space="preserve">               Flash Point ˚C (˚F)</w:t>
      </w:r>
      <w:r>
        <w:rPr>
          <w:color w:val="000000"/>
        </w:rPr>
        <w:tab/>
        <w:t>110 (230˚F)</w:t>
      </w:r>
      <w:r>
        <w:rPr>
          <w:color w:val="000000"/>
        </w:rPr>
        <w:tab/>
      </w:r>
      <w:r>
        <w:rPr>
          <w:color w:val="000000"/>
        </w:rPr>
        <w:tab/>
      </w:r>
      <w:r>
        <w:rPr>
          <w:color w:val="000000"/>
        </w:rPr>
        <w:tab/>
      </w:r>
      <w:r>
        <w:rPr>
          <w:color w:val="000000"/>
        </w:rPr>
        <w:tab/>
      </w:r>
      <w:r>
        <w:rPr>
          <w:color w:val="000000"/>
        </w:rPr>
        <w:tab/>
        <w:t xml:space="preserve">         ASTM D-    92                        </w:t>
      </w:r>
    </w:p>
    <w:p w:rsidR="00563A5F" w:rsidRDefault="00563A5F">
      <w:pPr>
        <w:tabs>
          <w:tab w:val="left" w:pos="4590"/>
          <w:tab w:val="left" w:pos="6300"/>
        </w:tabs>
        <w:ind w:left="-720"/>
        <w:rPr>
          <w:color w:val="000000"/>
        </w:rPr>
      </w:pPr>
      <w:r>
        <w:rPr>
          <w:color w:val="000000"/>
        </w:rPr>
        <w:t xml:space="preserve">               </w:t>
      </w:r>
      <w:r w:rsidR="00BE007A">
        <w:rPr>
          <w:color w:val="000000"/>
        </w:rPr>
        <w:t>Fire Point ˚C (˚F)</w:t>
      </w:r>
      <w:r w:rsidR="00BE007A">
        <w:rPr>
          <w:color w:val="000000"/>
        </w:rPr>
        <w:tab/>
        <w:t>118 (</w:t>
      </w:r>
      <w:r>
        <w:rPr>
          <w:color w:val="000000"/>
        </w:rPr>
        <w:t>2</w:t>
      </w:r>
      <w:r w:rsidR="00BE007A">
        <w:rPr>
          <w:color w:val="000000"/>
        </w:rPr>
        <w:t>4</w:t>
      </w:r>
      <w:r>
        <w:rPr>
          <w:color w:val="000000"/>
        </w:rPr>
        <w:t>4˚F)</w:t>
      </w:r>
      <w:r>
        <w:rPr>
          <w:color w:val="000000"/>
        </w:rPr>
        <w:tab/>
      </w:r>
      <w:r>
        <w:rPr>
          <w:color w:val="000000"/>
        </w:rPr>
        <w:tab/>
      </w:r>
      <w:r>
        <w:rPr>
          <w:color w:val="000000"/>
        </w:rPr>
        <w:tab/>
      </w:r>
      <w:r>
        <w:rPr>
          <w:color w:val="000000"/>
        </w:rPr>
        <w:tab/>
      </w:r>
      <w:r>
        <w:rPr>
          <w:color w:val="000000"/>
        </w:rPr>
        <w:tab/>
        <w:t xml:space="preserve">         ASTM D-    92</w:t>
      </w:r>
    </w:p>
    <w:p w:rsidR="00563A5F" w:rsidRDefault="00563A5F">
      <w:pPr>
        <w:tabs>
          <w:tab w:val="left" w:pos="4590"/>
          <w:tab w:val="left" w:pos="6300"/>
        </w:tabs>
        <w:ind w:left="-720"/>
        <w:rPr>
          <w:color w:val="000000"/>
        </w:rPr>
      </w:pPr>
      <w:r>
        <w:rPr>
          <w:color w:val="000000"/>
        </w:rPr>
        <w:t xml:space="preserve">               Foam Sequence I, II, III</w:t>
      </w:r>
      <w:r>
        <w:rPr>
          <w:color w:val="000000"/>
        </w:rPr>
        <w:tab/>
        <w:t>Nil</w:t>
      </w:r>
      <w:r>
        <w:rPr>
          <w:color w:val="000000"/>
        </w:rPr>
        <w:tab/>
      </w:r>
      <w:r>
        <w:rPr>
          <w:color w:val="000000"/>
        </w:rPr>
        <w:tab/>
      </w:r>
      <w:r>
        <w:rPr>
          <w:color w:val="000000"/>
        </w:rPr>
        <w:tab/>
      </w:r>
      <w:r>
        <w:rPr>
          <w:color w:val="000000"/>
        </w:rPr>
        <w:tab/>
      </w:r>
      <w:r>
        <w:rPr>
          <w:color w:val="000000"/>
        </w:rPr>
        <w:tab/>
        <w:t xml:space="preserve">         ASTM D</w:t>
      </w:r>
      <w:proofErr w:type="gramStart"/>
      <w:r>
        <w:rPr>
          <w:color w:val="000000"/>
        </w:rPr>
        <w:t>-  892</w:t>
      </w:r>
      <w:proofErr w:type="gramEnd"/>
    </w:p>
    <w:p w:rsidR="00563A5F" w:rsidRDefault="00563A5F">
      <w:pPr>
        <w:tabs>
          <w:tab w:val="left" w:pos="4590"/>
          <w:tab w:val="left" w:pos="6300"/>
        </w:tabs>
        <w:ind w:left="-720"/>
        <w:rPr>
          <w:color w:val="000000"/>
        </w:rPr>
      </w:pPr>
      <w:r>
        <w:rPr>
          <w:color w:val="000000"/>
        </w:rPr>
        <w:t xml:space="preserve">               Demulsibility, 82˚C</w:t>
      </w:r>
      <w:r>
        <w:rPr>
          <w:color w:val="000000"/>
        </w:rPr>
        <w:tab/>
        <w:t>Pass</w:t>
      </w:r>
      <w:r>
        <w:rPr>
          <w:color w:val="000000"/>
        </w:rPr>
        <w:tab/>
      </w:r>
      <w:r>
        <w:rPr>
          <w:color w:val="000000"/>
        </w:rPr>
        <w:tab/>
      </w:r>
      <w:r>
        <w:rPr>
          <w:color w:val="000000"/>
        </w:rPr>
        <w:tab/>
      </w:r>
      <w:r>
        <w:rPr>
          <w:color w:val="000000"/>
        </w:rPr>
        <w:tab/>
      </w:r>
      <w:r>
        <w:rPr>
          <w:color w:val="000000"/>
        </w:rPr>
        <w:tab/>
        <w:t xml:space="preserve">         ASTM D-1401</w:t>
      </w:r>
    </w:p>
    <w:p w:rsidR="00563A5F" w:rsidRDefault="00563A5F">
      <w:pPr>
        <w:tabs>
          <w:tab w:val="left" w:pos="4590"/>
          <w:tab w:val="left" w:pos="6300"/>
          <w:tab w:val="left" w:pos="9090"/>
        </w:tabs>
        <w:ind w:left="-720"/>
        <w:rPr>
          <w:color w:val="000000"/>
        </w:rPr>
      </w:pPr>
      <w:r>
        <w:t xml:space="preserve">               Copper Corrosion, 121˚C (250˚F), 3 Hours</w:t>
      </w:r>
      <w:r>
        <w:tab/>
        <w:t>1a</w:t>
      </w:r>
      <w:r>
        <w:tab/>
      </w:r>
      <w:r>
        <w:tab/>
        <w:t>ASTM D</w:t>
      </w:r>
      <w:proofErr w:type="gramStart"/>
      <w:r>
        <w:t>-  130</w:t>
      </w:r>
      <w:proofErr w:type="gramEnd"/>
      <w:r>
        <w:rPr>
          <w:color w:val="000000"/>
        </w:rPr>
        <w:t xml:space="preserve"> </w:t>
      </w:r>
    </w:p>
    <w:p w:rsidR="00563A5F" w:rsidRDefault="00563A5F">
      <w:pPr>
        <w:tabs>
          <w:tab w:val="left" w:pos="4590"/>
          <w:tab w:val="left" w:pos="6300"/>
        </w:tabs>
        <w:ind w:left="-720"/>
        <w:rPr>
          <w:color w:val="000000"/>
        </w:rPr>
      </w:pPr>
      <w:r>
        <w:rPr>
          <w:color w:val="000000"/>
        </w:rPr>
        <w:t xml:space="preserve">                Rust Test</w:t>
      </w:r>
      <w:r>
        <w:rPr>
          <w:color w:val="000000"/>
        </w:rPr>
        <w:tab/>
        <w:t>Pass</w:t>
      </w:r>
      <w:r>
        <w:rPr>
          <w:color w:val="000000"/>
        </w:rPr>
        <w:tab/>
      </w:r>
      <w:r>
        <w:rPr>
          <w:color w:val="000000"/>
        </w:rPr>
        <w:tab/>
      </w:r>
      <w:r>
        <w:rPr>
          <w:color w:val="000000"/>
        </w:rPr>
        <w:tab/>
      </w:r>
      <w:r>
        <w:rPr>
          <w:color w:val="000000"/>
        </w:rPr>
        <w:tab/>
      </w:r>
      <w:r>
        <w:rPr>
          <w:color w:val="000000"/>
        </w:rPr>
        <w:tab/>
        <w:t xml:space="preserve">  ASTM D-665 </w:t>
      </w:r>
      <w:proofErr w:type="spellStart"/>
      <w:r>
        <w:rPr>
          <w:color w:val="000000"/>
        </w:rPr>
        <w:t>A&amp;B</w:t>
      </w:r>
      <w:proofErr w:type="spellEnd"/>
    </w:p>
    <w:p w:rsidR="00563A5F" w:rsidRDefault="00563A5F">
      <w:pPr>
        <w:tabs>
          <w:tab w:val="left" w:pos="4590"/>
          <w:tab w:val="left" w:pos="6300"/>
        </w:tabs>
        <w:ind w:left="-720"/>
        <w:rPr>
          <w:color w:val="000000"/>
        </w:rPr>
      </w:pPr>
      <w:r>
        <w:rPr>
          <w:color w:val="000000"/>
        </w:rPr>
        <w:t xml:space="preserve">                Solids</w:t>
      </w:r>
      <w:r>
        <w:rPr>
          <w:color w:val="000000"/>
        </w:rPr>
        <w:tab/>
        <w:t>Molybdenum Disulfide</w:t>
      </w:r>
    </w:p>
    <w:p w:rsidR="00563A5F" w:rsidRDefault="00563A5F">
      <w:pPr>
        <w:tabs>
          <w:tab w:val="left" w:pos="4590"/>
          <w:tab w:val="left" w:pos="6300"/>
        </w:tabs>
        <w:ind w:left="-720"/>
        <w:rPr>
          <w:color w:val="000000"/>
        </w:rPr>
      </w:pPr>
      <w:r>
        <w:rPr>
          <w:color w:val="000000"/>
        </w:rPr>
        <w:t xml:space="preserve">                USDA Classification</w:t>
      </w:r>
      <w:r>
        <w:rPr>
          <w:color w:val="000000"/>
        </w:rPr>
        <w:tab/>
        <w:t>H-2</w:t>
      </w:r>
    </w:p>
    <w:p w:rsidR="00563A5F" w:rsidRDefault="00563A5F">
      <w:pPr>
        <w:tabs>
          <w:tab w:val="left" w:pos="4590"/>
          <w:tab w:val="left" w:pos="6300"/>
        </w:tabs>
        <w:ind w:left="-720"/>
        <w:rPr>
          <w:color w:val="000000"/>
        </w:rPr>
      </w:pPr>
      <w:r>
        <w:rPr>
          <w:color w:val="000000"/>
        </w:rPr>
        <w:t xml:space="preserve">                Net Weight per </w:t>
      </w:r>
      <w:r w:rsidR="00B743C4">
        <w:rPr>
          <w:color w:val="000000"/>
        </w:rPr>
        <w:t xml:space="preserve">20oz </w:t>
      </w:r>
      <w:r>
        <w:rPr>
          <w:color w:val="000000"/>
        </w:rPr>
        <w:t>Aerosol</w:t>
      </w:r>
      <w:r w:rsidR="00B743C4">
        <w:rPr>
          <w:color w:val="000000"/>
        </w:rPr>
        <w:t xml:space="preserve"> Can</w:t>
      </w:r>
      <w:r>
        <w:rPr>
          <w:color w:val="000000"/>
        </w:rPr>
        <w:tab/>
        <w:t>15 oz. (425g)</w:t>
      </w:r>
    </w:p>
    <w:p w:rsidR="00B743C4" w:rsidRPr="00D72FFA" w:rsidRDefault="00563A5F">
      <w:pPr>
        <w:tabs>
          <w:tab w:val="left" w:pos="4590"/>
          <w:tab w:val="left" w:pos="6300"/>
        </w:tabs>
        <w:ind w:left="-720"/>
        <w:rPr>
          <w:color w:val="000000"/>
          <w:sz w:val="10"/>
          <w:szCs w:val="10"/>
        </w:rPr>
      </w:pPr>
      <w:r>
        <w:rPr>
          <w:color w:val="000000"/>
        </w:rPr>
        <w:t xml:space="preserve">                </w:t>
      </w:r>
    </w:p>
    <w:p w:rsidR="00563A5F" w:rsidRDefault="00563A5F">
      <w:pPr>
        <w:tabs>
          <w:tab w:val="left" w:pos="4590"/>
          <w:tab w:val="left" w:pos="6300"/>
        </w:tabs>
        <w:ind w:left="-720"/>
        <w:rPr>
          <w:color w:val="000000"/>
        </w:rPr>
      </w:pPr>
      <w:r>
        <w:rPr>
          <w:color w:val="000000"/>
        </w:rPr>
        <w:t xml:space="preserve">                </w:t>
      </w:r>
      <w:r>
        <w:rPr>
          <w:b/>
          <w:color w:val="000000"/>
        </w:rPr>
        <w:t>PIN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r w:rsidR="00AD673B">
        <w:rPr>
          <w:b/>
          <w:color w:val="000000"/>
        </w:rPr>
        <w:t xml:space="preserve">     </w:t>
      </w:r>
      <w:r>
        <w:rPr>
          <w:b/>
          <w:color w:val="000000"/>
        </w:rPr>
        <w:t>01017</w:t>
      </w:r>
      <w:r>
        <w:rPr>
          <w:color w:val="000000"/>
        </w:rPr>
        <w:t xml:space="preserve">               </w:t>
      </w:r>
    </w:p>
    <w:p w:rsidR="00563A5F" w:rsidRDefault="00BC689A">
      <w:pPr>
        <w:tabs>
          <w:tab w:val="left" w:pos="4590"/>
          <w:tab w:val="left" w:pos="6300"/>
        </w:tabs>
        <w:ind w:left="-720"/>
      </w:pPr>
      <w:r>
        <w:rPr>
          <w:noProof/>
          <w:color w:val="FFFFFF"/>
        </w:rPr>
        <w:pict>
          <v:shape id="Text Box 11" o:spid="_x0000_s1030" type="#_x0000_t202" style="position:absolute;left:0;text-align:left;margin-left:-.7pt;margin-top:6.15pt;width:532.8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3knAIAADMFAAAOAAAAZHJzL2Uyb0RvYy54bWysVMlu2zAQvRfoPxC8O5IcWbaEyEGWuiiQ&#10;LkDS3mmRsohwK0lbSor+e4eU7TptD0VRHSiSM3wzb+aRF5eDFGjHrONa1Tg7SzFiqtGUq02NPz+s&#10;JguMnCeKEqEVq/ETc/hy+frVRW8qNtWdFpRZBCDKVb2pcee9qZLENR2TxJ1pwxQYW20l8bC0m4Ra&#10;0gO6FMk0TYuk15YaqxvmHOzejka8jPhtyxr/sW0d80jUGHLzcbRxXIcxWV6QamOJ6XizT4P8QxaS&#10;cAVBj1C3xBO0tfw3KMkbq51u/VmjZaLbljcscgA2WfoLm/uOGBa5QHGcOZbJ/T/Y5sPuk0Wc1vgc&#10;I0UktOiBDR5d6wFlWShPb1wFXvcG/PwA+9DmSNWZO908OqT0TUfUhl1Zq/uOEQrpxZPJydERxwWQ&#10;df9eU4hDtl5HoKG1ErWCmy8HaKgLgjjQsKdjk0JWDWwW86KYFWBqwDad5+fT2MWEVAEn9MBY598y&#10;LVGY1NiCCGIcsrtzHhiB68EluDstOF1xIeLCbtY3wqIdAcGs4heKAEdeuAkVnJUOx0bzuANJQoxg&#10;C+lGAXwrs2meXk/LyapYzCf5Kp9Nynm6mKRZeV0WaV7mt6vvIcEsrzpOKVN3XLGDGLP875q9vxaj&#10;jKIcUV/j2TybhVJJAx32oPHHh26v1Bd83CntNH5/oi25h9squKzx4uhEqtD0N4pCIUjlCRfjPHlJ&#10;KBYRqnL4xzpFiQRVjPrww3qIYswPyltr+gSasRoaCUTgpYFJp+0zRj3c2hq7r1tiGUbinQLdlVme&#10;g5uPi3w2B20ge2pZn1qIagAKCoPROL3x49OwNZZvOog0Kl3pK9Bqy6N4gqjHrIBJWMDNjJz2r0i4&#10;+qfr6PXzrVv+AAAA//8DAFBLAwQUAAYACAAAACEAofdbdd4AAAAJAQAADwAAAGRycy9kb3ducmV2&#10;LnhtbEyPzU7DMBCE70i8g7VI3Fqn+akgxKkAFSFOqC0P4NhLHNVeR7HbhrfHPcFxdkYz3zab2Vl2&#10;xikMngSslhkwJOX1QL2Ar8Pb4gFYiJK0tJ5QwA8G2LS3N42stb/QDs/72LNUQqGWAkyMY815UAad&#10;DEs/IiXv209OxiSnnutJXlK5szzPsjV3cqC0YOSIrwbVcX9yAnamjI/qcOxetvbj027fC+WrQoj7&#10;u/n5CVjEOf6F4Yqf0KFNTJ0/kQ7MClisypRM97wAdvWzdZkD6wRUVQW8bfj/D9pfAAAA//8DAFBL&#10;AQItABQABgAIAAAAIQC2gziS/gAAAOEBAAATAAAAAAAAAAAAAAAAAAAAAABbQ29udGVudF9UeXBl&#10;c10ueG1sUEsBAi0AFAAGAAgAAAAhADj9If/WAAAAlAEAAAsAAAAAAAAAAAAAAAAALwEAAF9yZWxz&#10;Ly5yZWxzUEsBAi0AFAAGAAgAAAAhAHQfHeScAgAAMwUAAA4AAAAAAAAAAAAAAAAALgIAAGRycy9l&#10;Mm9Eb2MueG1sUEsBAi0AFAAGAAgAAAAhAKH3W3XeAAAACQEAAA8AAAAAAAAAAAAAAAAA9gQAAGRy&#10;cy9kb3ducmV2LnhtbFBLBQYAAAAABAAEAPMAAAABBgAAAAA=&#10;" stroked="f" strokeweight="4.5pt">
            <v:stroke linestyle="thickThin"/>
            <v:textbox>
              <w:txbxContent>
                <w:p w:rsidR="00563A5F" w:rsidRPr="00DE29FA" w:rsidRDefault="00563A5F" w:rsidP="00DE29FA">
                  <w:pPr>
                    <w:pStyle w:val="Heading7"/>
                    <w:jc w:val="left"/>
                    <w:rPr>
                      <w:rFonts w:ascii="Arial Rounded MT Bold" w:hAnsi="Arial Rounded MT Bold"/>
                      <w:b w:val="0"/>
                      <w:bCs w:val="0"/>
                      <w:color w:val="0000FF"/>
                      <w:sz w:val="28"/>
                      <w:szCs w:val="28"/>
                    </w:rPr>
                  </w:pPr>
                  <w:r w:rsidRPr="00DE29FA">
                    <w:rPr>
                      <w:rFonts w:ascii="Arial Rounded MT Bold" w:hAnsi="Arial Rounded MT Bold"/>
                      <w:b w:val="0"/>
                      <w:bCs w:val="0"/>
                      <w:color w:val="0000FF"/>
                      <w:sz w:val="28"/>
                      <w:szCs w:val="28"/>
                    </w:rPr>
                    <w:t xml:space="preserve">TO ORDER </w:t>
                  </w:r>
                  <w:r w:rsidR="00B05757">
                    <w:rPr>
                      <w:rFonts w:ascii="Arial Rounded MT Bold" w:hAnsi="Arial Rounded MT Bold"/>
                      <w:b w:val="0"/>
                      <w:bCs w:val="0"/>
                      <w:color w:val="0000FF"/>
                      <w:sz w:val="28"/>
                      <w:szCs w:val="28"/>
                    </w:rPr>
                    <w:t>or</w:t>
                  </w:r>
                  <w:r w:rsidRPr="00DE29FA">
                    <w:rPr>
                      <w:rFonts w:ascii="Arial Rounded MT Bold" w:hAnsi="Arial Rounded MT Bold"/>
                      <w:b w:val="0"/>
                      <w:bCs w:val="0"/>
                      <w:color w:val="0000FF"/>
                      <w:sz w:val="28"/>
                      <w:szCs w:val="28"/>
                    </w:rPr>
                    <w:t xml:space="preserve"> FOR ADDITIONAL INFORMATION</w:t>
                  </w:r>
                </w:p>
              </w:txbxContent>
            </v:textbox>
          </v:shape>
        </w:pict>
      </w:r>
      <w:r w:rsidR="00563A5F">
        <w:rPr>
          <w:color w:val="000000"/>
        </w:rPr>
        <w:t xml:space="preserve">                </w:t>
      </w:r>
    </w:p>
    <w:p w:rsidR="00563A5F" w:rsidRDefault="00563A5F">
      <w:pPr>
        <w:tabs>
          <w:tab w:val="center" w:pos="810"/>
          <w:tab w:val="left" w:pos="4590"/>
          <w:tab w:val="left" w:pos="6300"/>
        </w:tabs>
        <w:ind w:left="-720"/>
        <w:rPr>
          <w:color w:val="FFFFFF"/>
        </w:rPr>
      </w:pPr>
    </w:p>
    <w:p w:rsidR="00563A5F" w:rsidRDefault="00D72FFA" w:rsidP="00DE29FA">
      <w:pPr>
        <w:tabs>
          <w:tab w:val="left" w:pos="4590"/>
          <w:tab w:val="left" w:pos="6300"/>
        </w:tabs>
        <w:jc w:val="center"/>
        <w:rPr>
          <w:color w:val="FFFFFF"/>
        </w:rPr>
      </w:pPr>
      <w:r>
        <w:rPr>
          <w:noProof/>
          <w:color w:val="FFFFFF"/>
        </w:rPr>
        <w:drawing>
          <wp:inline distT="0" distB="0" distL="0" distR="0">
            <wp:extent cx="6445045" cy="914170"/>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60622" cy="916379"/>
                    </a:xfrm>
                    <a:prstGeom prst="rect">
                      <a:avLst/>
                    </a:prstGeom>
                  </pic:spPr>
                </pic:pic>
              </a:graphicData>
            </a:graphic>
          </wp:inline>
        </w:drawing>
      </w:r>
    </w:p>
    <w:sectPr w:rsidR="00563A5F" w:rsidSect="006D4E44">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BE007A"/>
    <w:rsid w:val="00506D9E"/>
    <w:rsid w:val="00563A5F"/>
    <w:rsid w:val="006D4E44"/>
    <w:rsid w:val="0078463C"/>
    <w:rsid w:val="007C65AB"/>
    <w:rsid w:val="00AD673B"/>
    <w:rsid w:val="00AD6F50"/>
    <w:rsid w:val="00B05757"/>
    <w:rsid w:val="00B743C4"/>
    <w:rsid w:val="00BC689A"/>
    <w:rsid w:val="00BE007A"/>
    <w:rsid w:val="00CB0174"/>
    <w:rsid w:val="00D72FFA"/>
    <w:rsid w:val="00DE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E5B4B3D0-C34A-4C9E-B861-48527588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E44"/>
  </w:style>
  <w:style w:type="paragraph" w:styleId="Heading1">
    <w:name w:val="heading 1"/>
    <w:basedOn w:val="Normal"/>
    <w:next w:val="Normal"/>
    <w:qFormat/>
    <w:rsid w:val="006D4E44"/>
    <w:pPr>
      <w:keepNext/>
      <w:shd w:val="clear" w:color="auto" w:fill="000000"/>
      <w:jc w:val="right"/>
      <w:outlineLvl w:val="0"/>
    </w:pPr>
    <w:rPr>
      <w:b/>
      <w:sz w:val="32"/>
    </w:rPr>
  </w:style>
  <w:style w:type="paragraph" w:styleId="Heading2">
    <w:name w:val="heading 2"/>
    <w:basedOn w:val="Normal"/>
    <w:next w:val="Normal"/>
    <w:qFormat/>
    <w:rsid w:val="006D4E44"/>
    <w:pPr>
      <w:keepNext/>
      <w:shd w:val="clear" w:color="auto" w:fill="000000"/>
      <w:jc w:val="center"/>
      <w:outlineLvl w:val="1"/>
    </w:pPr>
    <w:rPr>
      <w:b/>
      <w:sz w:val="28"/>
    </w:rPr>
  </w:style>
  <w:style w:type="paragraph" w:styleId="Heading3">
    <w:name w:val="heading 3"/>
    <w:basedOn w:val="Normal"/>
    <w:next w:val="Normal"/>
    <w:qFormat/>
    <w:rsid w:val="006D4E44"/>
    <w:pPr>
      <w:keepNext/>
      <w:shd w:val="clear" w:color="auto" w:fill="000000"/>
      <w:jc w:val="center"/>
      <w:outlineLvl w:val="2"/>
    </w:pPr>
    <w:rPr>
      <w:b/>
    </w:rPr>
  </w:style>
  <w:style w:type="paragraph" w:styleId="Heading4">
    <w:name w:val="heading 4"/>
    <w:basedOn w:val="Normal"/>
    <w:next w:val="Normal"/>
    <w:qFormat/>
    <w:rsid w:val="006D4E44"/>
    <w:pPr>
      <w:keepNext/>
      <w:tabs>
        <w:tab w:val="left" w:pos="4590"/>
        <w:tab w:val="left" w:pos="6300"/>
      </w:tabs>
      <w:ind w:left="-990"/>
      <w:outlineLvl w:val="3"/>
    </w:pPr>
    <w:rPr>
      <w:b/>
      <w:sz w:val="28"/>
    </w:rPr>
  </w:style>
  <w:style w:type="paragraph" w:styleId="Heading5">
    <w:name w:val="heading 5"/>
    <w:basedOn w:val="Normal"/>
    <w:next w:val="Normal"/>
    <w:qFormat/>
    <w:rsid w:val="006D4E44"/>
    <w:pPr>
      <w:keepNext/>
      <w:tabs>
        <w:tab w:val="left" w:pos="4590"/>
        <w:tab w:val="left" w:pos="6300"/>
      </w:tabs>
      <w:ind w:left="-990"/>
      <w:outlineLvl w:val="4"/>
    </w:pPr>
    <w:rPr>
      <w:b/>
      <w:sz w:val="22"/>
    </w:rPr>
  </w:style>
  <w:style w:type="paragraph" w:styleId="Heading6">
    <w:name w:val="heading 6"/>
    <w:basedOn w:val="Normal"/>
    <w:next w:val="Normal"/>
    <w:qFormat/>
    <w:rsid w:val="006D4E44"/>
    <w:pPr>
      <w:keepNext/>
      <w:jc w:val="center"/>
      <w:outlineLvl w:val="5"/>
    </w:pPr>
    <w:rPr>
      <w:sz w:val="72"/>
    </w:rPr>
  </w:style>
  <w:style w:type="paragraph" w:styleId="Heading7">
    <w:name w:val="heading 7"/>
    <w:basedOn w:val="Normal"/>
    <w:next w:val="Normal"/>
    <w:qFormat/>
    <w:rsid w:val="006D4E44"/>
    <w:pPr>
      <w:keepNext/>
      <w:jc w:val="right"/>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6D4E44"/>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6D4E44"/>
    <w:rPr>
      <w:color w:val="0000FF"/>
      <w:u w:val="single"/>
    </w:rPr>
  </w:style>
  <w:style w:type="paragraph" w:styleId="BodyText">
    <w:name w:val="Body Text"/>
    <w:basedOn w:val="Normal"/>
    <w:semiHidden/>
    <w:rsid w:val="006D4E44"/>
    <w:pPr>
      <w:jc w:val="center"/>
    </w:pPr>
    <w:rPr>
      <w:sz w:val="28"/>
    </w:rPr>
  </w:style>
  <w:style w:type="paragraph" w:styleId="BodyText2">
    <w:name w:val="Body Text 2"/>
    <w:basedOn w:val="Normal"/>
    <w:semiHidden/>
    <w:rsid w:val="006D4E44"/>
    <w:pPr>
      <w:jc w:val="center"/>
    </w:pPr>
    <w:rPr>
      <w:sz w:val="16"/>
    </w:rPr>
  </w:style>
  <w:style w:type="paragraph" w:styleId="BodyText3">
    <w:name w:val="Body Text 3"/>
    <w:basedOn w:val="Normal"/>
    <w:semiHidden/>
    <w:rsid w:val="006D4E44"/>
    <w:pPr>
      <w:jc w:val="center"/>
    </w:pPr>
  </w:style>
  <w:style w:type="paragraph" w:styleId="BodyTextIndent">
    <w:name w:val="Body Text Indent"/>
    <w:basedOn w:val="Normal"/>
    <w:semiHidden/>
    <w:rsid w:val="006D4E44"/>
    <w:pPr>
      <w:tabs>
        <w:tab w:val="left" w:pos="4590"/>
        <w:tab w:val="left" w:pos="6300"/>
        <w:tab w:val="left" w:pos="9090"/>
      </w:tabs>
      <w:ind w:left="-720"/>
    </w:pPr>
    <w:rPr>
      <w:color w:val="000000"/>
    </w:rPr>
  </w:style>
  <w:style w:type="paragraph" w:styleId="BalloonText">
    <w:name w:val="Balloon Text"/>
    <w:basedOn w:val="Normal"/>
    <w:link w:val="BalloonTextChar"/>
    <w:uiPriority w:val="99"/>
    <w:semiHidden/>
    <w:unhideWhenUsed/>
    <w:rsid w:val="00D72FFA"/>
    <w:rPr>
      <w:rFonts w:ascii="Tahoma" w:hAnsi="Tahoma" w:cs="Tahoma"/>
      <w:sz w:val="16"/>
      <w:szCs w:val="16"/>
    </w:rPr>
  </w:style>
  <w:style w:type="character" w:customStyle="1" w:styleId="BalloonTextChar">
    <w:name w:val="Balloon Text Char"/>
    <w:basedOn w:val="DefaultParagraphFont"/>
    <w:link w:val="BalloonText"/>
    <w:uiPriority w:val="99"/>
    <w:semiHidden/>
    <w:rsid w:val="00D72F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6</cp:revision>
  <cp:lastPrinted>2016-09-26T13:36:00Z</cp:lastPrinted>
  <dcterms:created xsi:type="dcterms:W3CDTF">2013-02-07T14:36:00Z</dcterms:created>
  <dcterms:modified xsi:type="dcterms:W3CDTF">2016-09-26T13:36:00Z</dcterms:modified>
</cp:coreProperties>
</file>