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E93" w:rsidRDefault="006F429F">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5.85pt;margin-top:7.2pt;width:531pt;height:3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" o:allowincell="f" stroked="f" strokeweight="6pt">
            <v:stroke linestyle="thickBetweenThin"/>
            <v:textbox>
              <w:txbxContent>
                <w:p w:rsidR="006B2E93" w:rsidRPr="007969F5" w:rsidRDefault="006B2E93" w:rsidP="007969F5">
                  <w:pPr>
                    <w:pStyle w:val="Heading8"/>
                    <w:jc w:val="left"/>
                    <w:rPr>
                      <w:rFonts w:ascii="Arial Rounded MT Bold" w:hAnsi="Arial Rounded MT Bold"/>
                      <w:color w:val="0000FF"/>
                      <w:sz w:val="60"/>
                      <w:szCs w:val="60"/>
                    </w:rPr>
                  </w:pPr>
                  <w:r w:rsidRPr="007969F5">
                    <w:rPr>
                      <w:rFonts w:ascii="Arial Rounded MT Bold" w:hAnsi="Arial Rounded MT Bold"/>
                      <w:color w:val="0000FF"/>
                      <w:sz w:val="60"/>
                      <w:szCs w:val="60"/>
                    </w:rPr>
                    <w:t xml:space="preserve">PRODUCT </w:t>
                  </w:r>
                  <w:r w:rsidR="00EA01B8">
                    <w:rPr>
                      <w:rFonts w:ascii="Arial Rounded MT Bold" w:hAnsi="Arial Rounded MT Bold"/>
                      <w:color w:val="0000FF"/>
                      <w:sz w:val="60"/>
                      <w:szCs w:val="60"/>
                    </w:rPr>
                    <w:t xml:space="preserve"> </w:t>
                  </w:r>
                  <w:r w:rsidRPr="007969F5">
                    <w:rPr>
                      <w:rFonts w:ascii="Arial Rounded MT Bold" w:hAnsi="Arial Rounded MT Bold"/>
                      <w:color w:val="0000FF"/>
                      <w:sz w:val="60"/>
                      <w:szCs w:val="60"/>
                    </w:rPr>
                    <w:t xml:space="preserve">DATA </w:t>
                  </w:r>
                  <w:r w:rsidR="00EA01B8">
                    <w:rPr>
                      <w:rFonts w:ascii="Arial Rounded MT Bold" w:hAnsi="Arial Rounded MT Bold"/>
                      <w:color w:val="0000FF"/>
                      <w:sz w:val="60"/>
                      <w:szCs w:val="60"/>
                    </w:rPr>
                    <w:t xml:space="preserve"> </w:t>
                  </w:r>
                  <w:r w:rsidRPr="007969F5">
                    <w:rPr>
                      <w:rFonts w:ascii="Arial Rounded MT Bold" w:hAnsi="Arial Rounded MT Bold"/>
                      <w:color w:val="0000FF"/>
                      <w:sz w:val="60"/>
                      <w:szCs w:val="60"/>
                    </w:rPr>
                    <w:t>SHEET</w:t>
                  </w:r>
                </w:p>
              </w:txbxContent>
            </v:textbox>
          </v:shape>
        </w:pict>
      </w:r>
    </w:p>
    <w:p w:rsidR="006B2E93" w:rsidRDefault="006B2E93">
      <w:pPr>
        <w:suppressAutoHyphens/>
        <w:ind w:left="-900" w:right="720"/>
        <w:jc w:val="both"/>
        <w:rPr>
          <w:spacing w:val="-3"/>
          <w:u w:val="single"/>
        </w:rPr>
      </w:pPr>
    </w:p>
    <w:p w:rsidR="006B2E93" w:rsidRDefault="006B2E93">
      <w:pPr>
        <w:tabs>
          <w:tab w:val="left" w:pos="6300"/>
        </w:tabs>
        <w:rPr>
          <w:color w:val="FFFFFF"/>
        </w:rPr>
      </w:pPr>
    </w:p>
    <w:p w:rsidR="006B2E93" w:rsidRDefault="006B2E93">
      <w:pPr>
        <w:tabs>
          <w:tab w:val="left" w:pos="10530"/>
        </w:tabs>
        <w:ind w:left="-720"/>
        <w:jc w:val="center"/>
        <w:rPr>
          <w:color w:val="FFFFFF"/>
          <w:sz w:val="36"/>
        </w:rPr>
      </w:pPr>
      <w:r>
        <w:rPr>
          <w:color w:val="FFFFFF"/>
        </w:rPr>
        <w:t xml:space="preserve">       </w:t>
      </w:r>
      <w:r>
        <w:rPr>
          <w:color w:val="FFFFFF"/>
          <w:sz w:val="36"/>
        </w:rPr>
        <w:t xml:space="preserve">G                                                   </w:t>
      </w:r>
    </w:p>
    <w:p w:rsidR="006B2E93" w:rsidRDefault="006F429F">
      <w:pPr>
        <w:tabs>
          <w:tab w:val="left" w:pos="10530"/>
        </w:tabs>
        <w:ind w:left="-720"/>
        <w:jc w:val="center"/>
        <w:rPr>
          <w:color w:val="000000"/>
          <w:sz w:val="36"/>
        </w:rPr>
      </w:pPr>
      <w:r>
        <w:rPr>
          <w:noProof/>
          <w:color w:val="FFFFFF"/>
          <w:sz w:val="36"/>
        </w:rPr>
        <w:pict>
          <v:shape id="Text Box 12" o:spid="_x0000_s1027" type="#_x0000_t202" style="position:absolute;left:0;text-align:left;margin-left:276.6pt;margin-top:15.75pt;width:260.25pt;height:92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RhgIAABg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" stroked="f">
            <v:textbox>
              <w:txbxContent>
                <w:p w:rsidR="006B2E93" w:rsidRPr="007969F5" w:rsidRDefault="006B2E93">
                  <w:pPr>
                    <w:pStyle w:val="Heading6"/>
                    <w:rPr>
                      <w:b/>
                      <w:color w:val="FF0000"/>
                      <w:sz w:val="60"/>
                      <w:szCs w:val="60"/>
                    </w:rPr>
                  </w:pPr>
                  <w:r w:rsidRPr="007969F5">
                    <w:rPr>
                      <w:b/>
                      <w:color w:val="FF0000"/>
                      <w:sz w:val="60"/>
                      <w:szCs w:val="60"/>
                    </w:rPr>
                    <w:t>CITRA-SOLV “S”</w:t>
                  </w:r>
                </w:p>
                <w:p w:rsidR="006B2E93" w:rsidRPr="00826AD8" w:rsidRDefault="006B2E93" w:rsidP="00516FC9">
                  <w:pPr>
                    <w:pStyle w:val="BodyText"/>
                    <w:spacing w:line="400" w:lineRule="exact"/>
                    <w:rPr>
                      <w:rFonts w:ascii="Calibri" w:hAnsi="Calibri"/>
                      <w:b/>
                      <w:color w:val="000080"/>
                      <w:sz w:val="40"/>
                      <w:szCs w:val="40"/>
                    </w:rPr>
                  </w:pPr>
                  <w:r w:rsidRPr="00826AD8">
                    <w:rPr>
                      <w:rFonts w:ascii="Calibri" w:hAnsi="Calibri"/>
                      <w:b/>
                      <w:color w:val="000080"/>
                      <w:sz w:val="40"/>
                      <w:szCs w:val="40"/>
                    </w:rPr>
                    <w:t>ALL NATURAL DEGREASER</w:t>
                  </w:r>
                </w:p>
                <w:p w:rsidR="006B2E93" w:rsidRDefault="006B2E93">
                  <w:pPr>
                    <w:pStyle w:val="BodyText"/>
                    <w:rPr>
                      <w:b/>
                      <w:color w:val="000080"/>
                      <w:sz w:val="32"/>
                    </w:rPr>
                  </w:pPr>
                </w:p>
                <w:p w:rsidR="006B2E93" w:rsidRDefault="006B2E93">
                  <w:pPr>
                    <w:pStyle w:val="BodyText"/>
                  </w:pPr>
                </w:p>
              </w:txbxContent>
            </v:textbox>
          </v:shape>
        </w:pict>
      </w:r>
      <w:r w:rsidR="006B2E93">
        <w:rPr>
          <w:color w:val="FFFFFF"/>
          <w:sz w:val="36"/>
        </w:rPr>
        <w:t xml:space="preserve">   </w:t>
      </w:r>
    </w:p>
    <w:p w:rsidR="006B2E93" w:rsidRDefault="006B2E93">
      <w:pPr>
        <w:tabs>
          <w:tab w:val="left" w:pos="6300"/>
        </w:tabs>
        <w:ind w:left="-360" w:right="-216"/>
        <w:rPr>
          <w:color w:val="FFFFFF"/>
        </w:rPr>
      </w:pPr>
      <w:r>
        <w:rPr>
          <w:color w:val="FFFFFF"/>
        </w:rPr>
        <w:t xml:space="preserve">            </w:t>
      </w:r>
      <w:r w:rsidR="00D671E8">
        <w:rPr>
          <w:noProof/>
          <w:color w:val="FFFFFF"/>
        </w:rPr>
        <w:drawing>
          <wp:inline distT="0" distB="0" distL="0" distR="0">
            <wp:extent cx="2768600" cy="1268095"/>
            <wp:effectExtent l="0" t="0" r="0" b="8255"/>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8600" cy="1268095"/>
                    </a:xfrm>
                    <a:prstGeom prst="rect">
                      <a:avLst/>
                    </a:prstGeom>
                    <a:noFill/>
                    <a:ln>
                      <a:noFill/>
                    </a:ln>
                  </pic:spPr>
                </pic:pic>
              </a:graphicData>
            </a:graphic>
          </wp:inline>
        </w:drawing>
      </w:r>
    </w:p>
    <w:p w:rsidR="006B2E93" w:rsidRDefault="006F429F">
      <w:pPr>
        <w:tabs>
          <w:tab w:val="left" w:pos="6300"/>
        </w:tabs>
        <w:ind w:left="-360" w:right="-216"/>
        <w:rPr>
          <w:color w:val="FFFFFF"/>
        </w:rPr>
      </w:pPr>
      <w:r>
        <w:rPr>
          <w:noProof/>
          <w:color w:val="FFFFFF"/>
        </w:rPr>
        <w:pict>
          <v:shape id="Text Box 4" o:spid="_x0000_s1028" type="#_x0000_t202" style="position:absolute;left:0;text-align:left;margin-left:5.85pt;margin-top:8.65pt;width:53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" stroked="f" strokeweight="4.5pt">
            <v:stroke linestyle="thickThin"/>
            <v:textbox>
              <w:txbxContent>
                <w:p w:rsidR="006B2E93" w:rsidRPr="007969F5" w:rsidRDefault="006B2E93" w:rsidP="007969F5">
                  <w:pPr>
                    <w:pStyle w:val="Heading9"/>
                    <w:jc w:val="left"/>
                    <w:rPr>
                      <w:rFonts w:ascii="Arial Rounded MT Bold" w:hAnsi="Arial Rounded MT Bold"/>
                      <w:color w:val="0000FF"/>
                      <w:sz w:val="40"/>
                      <w:szCs w:val="40"/>
                    </w:rPr>
                  </w:pPr>
                  <w:r w:rsidRPr="007969F5">
                    <w:rPr>
                      <w:rFonts w:ascii="Arial Rounded MT Bold" w:hAnsi="Arial Rounded MT Bold"/>
                      <w:color w:val="0000FF"/>
                      <w:sz w:val="40"/>
                      <w:szCs w:val="40"/>
                    </w:rPr>
                    <w:t>PRODUCT  DESCRIPTION</w:t>
                  </w:r>
                </w:p>
              </w:txbxContent>
            </v:textbox>
          </v:shape>
        </w:pict>
      </w:r>
    </w:p>
    <w:p w:rsidR="006B2E93" w:rsidRDefault="006B2E93">
      <w:pPr>
        <w:tabs>
          <w:tab w:val="left" w:pos="6300"/>
        </w:tabs>
        <w:ind w:left="-360" w:right="-216"/>
        <w:rPr>
          <w:color w:val="FFFFFF"/>
        </w:rPr>
      </w:pPr>
    </w:p>
    <w:p w:rsidR="006B2E93" w:rsidRDefault="006B2E93">
      <w:pPr>
        <w:tabs>
          <w:tab w:val="left" w:pos="6300"/>
        </w:tabs>
        <w:ind w:left="-720"/>
        <w:rPr>
          <w:color w:val="FFFFFF"/>
        </w:rPr>
      </w:pPr>
    </w:p>
    <w:p w:rsidR="006B2E93" w:rsidRDefault="006B2E93">
      <w:pPr>
        <w:tabs>
          <w:tab w:val="left" w:pos="6300"/>
        </w:tabs>
        <w:rPr>
          <w:color w:val="FFFFFF"/>
        </w:rPr>
        <w:sectPr w:rsidR="006B2E93">
          <w:pgSz w:w="12240" w:h="15840" w:code="1"/>
          <w:pgMar w:top="432" w:right="1080" w:bottom="0" w:left="864" w:header="0" w:footer="0" w:gutter="0"/>
          <w:cols w:space="720"/>
        </w:sectPr>
      </w:pPr>
    </w:p>
    <w:p w:rsidR="006B2E93" w:rsidRDefault="006B2E93">
      <w:pPr>
        <w:jc w:val="both"/>
      </w:pPr>
    </w:p>
    <w:p w:rsidR="006B2E93" w:rsidRDefault="008925E9">
      <w:pPr>
        <w:pStyle w:val="BlockText"/>
        <w:ind w:right="-54"/>
      </w:pPr>
      <w:r>
        <w:t>Sentinel’s Citra-</w:t>
      </w:r>
      <w:proofErr w:type="spellStart"/>
      <w:r>
        <w:t>Solv</w:t>
      </w:r>
      <w:proofErr w:type="spellEnd"/>
      <w:r>
        <w:t xml:space="preserve"> “S”</w:t>
      </w:r>
      <w:r w:rsidR="006B2E93">
        <w:t xml:space="preserve"> is a heavy duty degreaser that will remove dirt, oil and grease fr</w:t>
      </w:r>
      <w:r w:rsidR="00516FC9">
        <w:t>om surfaces easily. Citra-Solv</w:t>
      </w:r>
      <w:r w:rsidR="006B2E93">
        <w:t xml:space="preserve"> “S” is all natural, biodegradable, water rinsable</w:t>
      </w:r>
      <w:r w:rsidR="00516FC9">
        <w:t xml:space="preserve">, non-toxic and non-caustic. </w:t>
      </w:r>
      <w:r w:rsidR="006B2E93">
        <w:t xml:space="preserve">It is listed by the FDA and FEMA as GRAS (generally recognized as safe), is not hazardous as defined by OSHA (29 CFR 1910.1200) and is not listed on California’s Prop. 65 toxic substance </w:t>
      </w:r>
      <w:proofErr w:type="gramStart"/>
      <w:r w:rsidR="006B2E93">
        <w:t>list</w:t>
      </w:r>
      <w:proofErr w:type="gramEnd"/>
      <w:r w:rsidR="006B2E93">
        <w:t>.</w:t>
      </w:r>
    </w:p>
    <w:p w:rsidR="006B2E93" w:rsidRDefault="006B2E93">
      <w:pPr>
        <w:jc w:val="both"/>
      </w:pPr>
    </w:p>
    <w:p w:rsidR="006B2E93" w:rsidRDefault="006B2E93" w:rsidP="006635D9">
      <w:pPr>
        <w:pStyle w:val="BodyTextIndent"/>
      </w:pPr>
      <w:r>
        <w:t xml:space="preserve">Used to </w:t>
      </w:r>
      <w:r w:rsidR="006F429F">
        <w:t>wash</w:t>
      </w:r>
      <w:r>
        <w:t xml:space="preserve"> knives, saw blades, tools, cutters, equipment, tables, painted surfaces, conveyers and other hard surfaces.  Suitable for use in </w:t>
      </w:r>
      <w:r w:rsidR="003504B0">
        <w:t xml:space="preserve">food </w:t>
      </w:r>
      <w:r>
        <w:t xml:space="preserve">product processing and </w:t>
      </w:r>
      <w:r w:rsidR="00865719">
        <w:t>non-processing</w:t>
      </w:r>
      <w:r w:rsidR="006635D9">
        <w:t xml:space="preserve"> areas; but n</w:t>
      </w:r>
      <w:r>
        <w:t>ot for use where direct contact with food may occur</w:t>
      </w:r>
      <w:r w:rsidR="006635D9">
        <w:t>.</w:t>
      </w:r>
    </w:p>
    <w:p w:rsidR="006B2E93" w:rsidRDefault="006B2E93">
      <w:pPr>
        <w:rPr>
          <w:b/>
          <w:sz w:val="16"/>
        </w:rPr>
      </w:pPr>
    </w:p>
    <w:p w:rsidR="006B2E93" w:rsidRDefault="006B2E93">
      <w:pPr>
        <w:rPr>
          <w:b/>
          <w:sz w:val="16"/>
        </w:rPr>
      </w:pPr>
    </w:p>
    <w:p w:rsidR="006B2E93" w:rsidRDefault="006B2E93">
      <w:pPr>
        <w:rPr>
          <w:b/>
        </w:rPr>
      </w:pPr>
    </w:p>
    <w:p w:rsidR="006B2E93" w:rsidRDefault="006F429F">
      <w:pPr>
        <w:rPr>
          <w:b/>
        </w:rPr>
      </w:pPr>
      <w:r>
        <w:rPr>
          <w:noProof/>
          <w:color w:val="FFFFFF"/>
        </w:rPr>
        <w:pict>
          <v:shape id="Text Box 18" o:spid="_x0000_s1029" type="#_x0000_t202" style="position:absolute;margin-left:5.85pt;margin-top:1.85pt;width:531pt;height:2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" stroked="f" strokeweight="4.5pt">
            <v:stroke linestyle="thickThin"/>
            <v:textbox>
              <w:txbxContent>
                <w:p w:rsidR="006B2E93" w:rsidRPr="007969F5" w:rsidRDefault="006B2E93" w:rsidP="007969F5">
                  <w:pPr>
                    <w:rPr>
                      <w:rFonts w:ascii="Arial Rounded MT Bold" w:hAnsi="Arial Rounded MT Bold"/>
                      <w:color w:val="0000FF"/>
                      <w:sz w:val="40"/>
                      <w:szCs w:val="40"/>
                    </w:rPr>
                  </w:pPr>
                  <w:r w:rsidRPr="007969F5">
                    <w:rPr>
                      <w:rFonts w:ascii="Arial Rounded MT Bold" w:hAnsi="Arial Rounded MT Bold"/>
                      <w:b/>
                      <w:bCs/>
                      <w:color w:val="0000FF"/>
                      <w:sz w:val="40"/>
                      <w:szCs w:val="40"/>
                    </w:rPr>
                    <w:t xml:space="preserve">TYPICAL </w:t>
                  </w:r>
                  <w:r w:rsidR="00EA01B8">
                    <w:rPr>
                      <w:rFonts w:ascii="Arial Rounded MT Bold" w:hAnsi="Arial Rounded MT Bold"/>
                      <w:b/>
                      <w:bCs/>
                      <w:color w:val="0000FF"/>
                      <w:sz w:val="40"/>
                      <w:szCs w:val="40"/>
                    </w:rPr>
                    <w:t xml:space="preserve"> </w:t>
                  </w:r>
                  <w:r w:rsidRPr="007969F5">
                    <w:rPr>
                      <w:rFonts w:ascii="Arial Rounded MT Bold" w:hAnsi="Arial Rounded MT Bold"/>
                      <w:b/>
                      <w:bCs/>
                      <w:color w:val="0000FF"/>
                      <w:sz w:val="40"/>
                      <w:szCs w:val="40"/>
                    </w:rPr>
                    <w:t>CHARACTERISTICS</w:t>
                  </w:r>
                </w:p>
              </w:txbxContent>
            </v:textbox>
          </v:shape>
        </w:pict>
      </w:r>
    </w:p>
    <w:p w:rsidR="006635D9" w:rsidRDefault="006635D9">
      <w:pPr>
        <w:ind w:right="-389"/>
        <w:jc w:val="both"/>
        <w:rPr>
          <w:b/>
        </w:rPr>
      </w:pPr>
    </w:p>
    <w:p w:rsidR="006B2E93" w:rsidRDefault="006B2E93">
      <w:pPr>
        <w:ind w:right="-389"/>
        <w:jc w:val="both"/>
      </w:pPr>
      <w:r>
        <w:rPr>
          <w:b/>
        </w:rPr>
        <w:t xml:space="preserve">DIRECTIONS:  </w:t>
      </w:r>
      <w:r>
        <w:t>Can temperature should be 18˚C (65˚F) or warmer.  (</w:t>
      </w:r>
      <w:r>
        <w:rPr>
          <w:i/>
        </w:rPr>
        <w:t xml:space="preserve">WARNING:  Never use direct heat to warm aerosols cans!  </w:t>
      </w:r>
      <w:r>
        <w:rPr>
          <w:i/>
          <w:u w:val="single"/>
        </w:rPr>
        <w:t>Only</w:t>
      </w:r>
      <w:r>
        <w:rPr>
          <w:i/>
        </w:rPr>
        <w:t xml:space="preserve"> warm water should be used!)</w:t>
      </w:r>
      <w:r>
        <w:t xml:space="preserve">  Spray surface to be cleaned liberally and brush or sc</w:t>
      </w:r>
      <w:r w:rsidR="00516FC9">
        <w:t xml:space="preserve">rub.  For hard to clean soils, </w:t>
      </w:r>
      <w:r>
        <w:t xml:space="preserve">spray area and allow to sit for several minutes and </w:t>
      </w:r>
      <w:r w:rsidR="006F429F">
        <w:t>wash</w:t>
      </w:r>
      <w:bookmarkStart w:id="0" w:name="_GoBack"/>
      <w:bookmarkEnd w:id="0"/>
      <w:r>
        <w:t xml:space="preserve"> as usual.</w:t>
      </w:r>
    </w:p>
    <w:p w:rsidR="006B2E93" w:rsidRDefault="006B2E93">
      <w:pPr>
        <w:jc w:val="both"/>
        <w:rPr>
          <w:sz w:val="16"/>
        </w:rPr>
      </w:pPr>
    </w:p>
    <w:p w:rsidR="006B2E93" w:rsidRDefault="006B2E93">
      <w:pPr>
        <w:ind w:right="-389"/>
        <w:jc w:val="both"/>
      </w:pPr>
      <w:r>
        <w:t>Sentinel’s “S” line of spray lubricants are non-ozone depleting products specially formulated for industry.</w:t>
      </w:r>
    </w:p>
    <w:p w:rsidR="006B2E93" w:rsidRDefault="006B2E93">
      <w:pPr>
        <w:ind w:right="-389"/>
        <w:jc w:val="both"/>
      </w:pPr>
      <w:r>
        <w:t xml:space="preserve">Sentinel’s “S” line contains no CFC’s, </w:t>
      </w:r>
      <w:proofErr w:type="spellStart"/>
      <w:r>
        <w:t>HCFC’s</w:t>
      </w:r>
      <w:proofErr w:type="spellEnd"/>
      <w:r>
        <w:t>, Methyl chloroform, or any other material known to affect the stratospheric ozone.</w:t>
      </w:r>
    </w:p>
    <w:p w:rsidR="006B2E93" w:rsidRDefault="006B2E93">
      <w:pPr>
        <w:pStyle w:val="BodyText2"/>
      </w:pPr>
    </w:p>
    <w:p w:rsidR="006B2E93" w:rsidRDefault="006B2E93">
      <w:pPr>
        <w:jc w:val="both"/>
        <w:rPr>
          <w:sz w:val="16"/>
        </w:rPr>
      </w:pPr>
    </w:p>
    <w:p w:rsidR="006635D9" w:rsidRDefault="006635D9">
      <w:pPr>
        <w:jc w:val="both"/>
        <w:rPr>
          <w:sz w:val="16"/>
        </w:rPr>
      </w:pPr>
    </w:p>
    <w:p w:rsidR="006B2E93" w:rsidRDefault="006B2E93">
      <w:pPr>
        <w:jc w:val="both"/>
      </w:pPr>
    </w:p>
    <w:p w:rsidR="006B2E93" w:rsidRDefault="006B2E93">
      <w:pPr>
        <w:jc w:val="both"/>
        <w:sectPr w:rsidR="006B2E93">
          <w:type w:val="continuous"/>
          <w:pgSz w:w="12240" w:h="15840" w:code="1"/>
          <w:pgMar w:top="432" w:right="1170" w:bottom="0" w:left="864" w:header="0" w:footer="0" w:gutter="0"/>
          <w:cols w:num="2" w:space="720" w:equalWidth="0">
            <w:col w:w="5166" w:space="479"/>
            <w:col w:w="4561"/>
          </w:cols>
        </w:sectPr>
      </w:pPr>
    </w:p>
    <w:p w:rsidR="006B2E93" w:rsidRDefault="006B2E93">
      <w:pPr>
        <w:tabs>
          <w:tab w:val="left" w:pos="6300"/>
        </w:tabs>
        <w:rPr>
          <w:color w:val="FFFFFF"/>
        </w:rPr>
      </w:pPr>
    </w:p>
    <w:p w:rsidR="006B2E93" w:rsidRDefault="006B2E93">
      <w:pPr>
        <w:tabs>
          <w:tab w:val="left" w:pos="4590"/>
          <w:tab w:val="left" w:pos="6300"/>
        </w:tabs>
        <w:ind w:left="-720"/>
        <w:rPr>
          <w:color w:val="000000"/>
          <w:sz w:val="16"/>
        </w:rPr>
      </w:pPr>
      <w:r>
        <w:rPr>
          <w:color w:val="FFFFFF"/>
        </w:rPr>
        <w:t xml:space="preserve">     </w:t>
      </w:r>
    </w:p>
    <w:p w:rsidR="006635D9" w:rsidRDefault="006635D9">
      <w:pPr>
        <w:tabs>
          <w:tab w:val="left" w:pos="4590"/>
          <w:tab w:val="left" w:pos="6300"/>
        </w:tabs>
        <w:spacing w:line="360" w:lineRule="auto"/>
        <w:ind w:left="-720" w:firstLine="990"/>
      </w:pPr>
    </w:p>
    <w:p w:rsidR="006B2E93" w:rsidRDefault="006B2E93">
      <w:pPr>
        <w:tabs>
          <w:tab w:val="left" w:pos="4590"/>
          <w:tab w:val="left" w:pos="6300"/>
        </w:tabs>
        <w:spacing w:line="360" w:lineRule="auto"/>
        <w:ind w:left="-720" w:firstLine="990"/>
      </w:pPr>
      <w:r>
        <w:t>Appearance</w:t>
      </w:r>
      <w:r>
        <w:tab/>
      </w:r>
      <w:r>
        <w:tab/>
      </w:r>
      <w:r>
        <w:tab/>
      </w:r>
      <w:r>
        <w:tab/>
      </w:r>
      <w:r>
        <w:tab/>
      </w:r>
      <w:r>
        <w:tab/>
      </w:r>
      <w:r>
        <w:tab/>
        <w:t xml:space="preserve"> </w:t>
      </w:r>
      <w:r w:rsidR="00516FC9">
        <w:t xml:space="preserve">  </w:t>
      </w:r>
      <w:r>
        <w:t xml:space="preserve">  Clear</w:t>
      </w:r>
    </w:p>
    <w:p w:rsidR="006B2E93" w:rsidRDefault="006B2E93">
      <w:pPr>
        <w:tabs>
          <w:tab w:val="left" w:pos="270"/>
          <w:tab w:val="left" w:pos="4590"/>
          <w:tab w:val="left" w:pos="6300"/>
        </w:tabs>
        <w:spacing w:line="360" w:lineRule="auto"/>
      </w:pPr>
      <w:r>
        <w:tab/>
        <w:t>Odor</w:t>
      </w:r>
      <w:r>
        <w:tab/>
      </w:r>
      <w:r>
        <w:tab/>
      </w:r>
      <w:r>
        <w:tab/>
      </w:r>
      <w:r>
        <w:tab/>
      </w:r>
      <w:r>
        <w:tab/>
      </w:r>
      <w:r>
        <w:tab/>
        <w:t xml:space="preserve">     </w:t>
      </w:r>
      <w:r w:rsidR="00516FC9">
        <w:t xml:space="preserve">  </w:t>
      </w:r>
      <w:r>
        <w:t>Strong Citrus</w:t>
      </w:r>
    </w:p>
    <w:p w:rsidR="006B2E93" w:rsidRDefault="006B2E93">
      <w:pPr>
        <w:tabs>
          <w:tab w:val="left" w:pos="270"/>
          <w:tab w:val="left" w:pos="4590"/>
          <w:tab w:val="left" w:pos="6300"/>
        </w:tabs>
        <w:spacing w:line="360" w:lineRule="auto"/>
        <w:ind w:left="-720"/>
      </w:pPr>
      <w:r>
        <w:t xml:space="preserve">               </w:t>
      </w:r>
      <w:r>
        <w:tab/>
        <w:t>Refractive Index</w:t>
      </w:r>
      <w:r>
        <w:tab/>
      </w:r>
      <w:r>
        <w:tab/>
      </w:r>
      <w:r>
        <w:tab/>
      </w:r>
      <w:r>
        <w:tab/>
      </w:r>
      <w:r>
        <w:tab/>
      </w:r>
      <w:r>
        <w:tab/>
      </w:r>
      <w:r>
        <w:tab/>
      </w:r>
      <w:r w:rsidR="00516FC9">
        <w:t xml:space="preserve"> </w:t>
      </w:r>
      <w:r>
        <w:t xml:space="preserve">  1.4705</w:t>
      </w:r>
    </w:p>
    <w:p w:rsidR="006B2E93" w:rsidRDefault="006B2E93">
      <w:pPr>
        <w:tabs>
          <w:tab w:val="left" w:pos="270"/>
          <w:tab w:val="left" w:pos="4590"/>
          <w:tab w:val="left" w:pos="6300"/>
        </w:tabs>
        <w:spacing w:line="360" w:lineRule="auto"/>
        <w:ind w:left="-720"/>
      </w:pPr>
      <w:r>
        <w:t xml:space="preserve">               </w:t>
      </w:r>
      <w:r>
        <w:tab/>
        <w:t>Boiling Point, ˚C (˚F)</w:t>
      </w:r>
      <w:r>
        <w:tab/>
      </w:r>
      <w:r>
        <w:tab/>
      </w:r>
      <w:r>
        <w:tab/>
      </w:r>
      <w:r>
        <w:tab/>
      </w:r>
      <w:r>
        <w:tab/>
      </w:r>
      <w:r>
        <w:tab/>
        <w:t xml:space="preserve">           </w:t>
      </w:r>
      <w:r w:rsidR="00516FC9">
        <w:t xml:space="preserve"> </w:t>
      </w:r>
      <w:r>
        <w:t>163 (325)</w:t>
      </w:r>
    </w:p>
    <w:p w:rsidR="006B2E93" w:rsidRDefault="006B2E93">
      <w:pPr>
        <w:tabs>
          <w:tab w:val="left" w:pos="270"/>
          <w:tab w:val="left" w:pos="4590"/>
          <w:tab w:val="left" w:pos="6300"/>
          <w:tab w:val="left" w:pos="9270"/>
          <w:tab w:val="left" w:pos="9360"/>
        </w:tabs>
        <w:spacing w:line="360" w:lineRule="auto"/>
        <w:ind w:left="-720"/>
      </w:pPr>
      <w:r>
        <w:t xml:space="preserve">               </w:t>
      </w:r>
      <w:r>
        <w:tab/>
        <w:t>Flash Point, ˚C (˚F)</w:t>
      </w:r>
      <w:r>
        <w:tab/>
      </w:r>
      <w:r>
        <w:tab/>
      </w:r>
      <w:r>
        <w:tab/>
        <w:t xml:space="preserve">  45(113)</w:t>
      </w:r>
    </w:p>
    <w:p w:rsidR="006B2E93" w:rsidRDefault="006B2E93">
      <w:pPr>
        <w:tabs>
          <w:tab w:val="left" w:pos="270"/>
          <w:tab w:val="left" w:pos="4590"/>
          <w:tab w:val="left" w:pos="6300"/>
        </w:tabs>
        <w:spacing w:line="360" w:lineRule="auto"/>
        <w:ind w:left="-720"/>
      </w:pPr>
      <w:r>
        <w:t xml:space="preserve">               </w:t>
      </w:r>
      <w:r>
        <w:tab/>
        <w:t>Kauri Butanol Value</w:t>
      </w:r>
      <w:r>
        <w:tab/>
      </w:r>
      <w:r>
        <w:tab/>
      </w:r>
      <w:r>
        <w:tab/>
      </w:r>
      <w:r>
        <w:tab/>
      </w:r>
      <w:r>
        <w:tab/>
      </w:r>
      <w:r>
        <w:tab/>
      </w:r>
      <w:r>
        <w:tab/>
        <w:t xml:space="preserve">      59.5</w:t>
      </w:r>
    </w:p>
    <w:p w:rsidR="006B2E93" w:rsidRDefault="006B2E93">
      <w:pPr>
        <w:tabs>
          <w:tab w:val="left" w:pos="270"/>
          <w:tab w:val="left" w:pos="4590"/>
          <w:tab w:val="left" w:pos="6300"/>
        </w:tabs>
        <w:spacing w:line="360" w:lineRule="auto"/>
        <w:ind w:left="-720"/>
      </w:pPr>
      <w:r>
        <w:t xml:space="preserve">               </w:t>
      </w:r>
      <w:r>
        <w:tab/>
        <w:t xml:space="preserve">Acid Number, mg </w:t>
      </w:r>
      <w:proofErr w:type="spellStart"/>
      <w:r>
        <w:t>KOH</w:t>
      </w:r>
      <w:proofErr w:type="spellEnd"/>
      <w:r>
        <w:t xml:space="preserve"> / g</w:t>
      </w:r>
      <w:r>
        <w:tab/>
      </w:r>
      <w:r>
        <w:tab/>
      </w:r>
      <w:r>
        <w:tab/>
      </w:r>
      <w:r>
        <w:tab/>
      </w:r>
      <w:r>
        <w:tab/>
      </w:r>
      <w:r>
        <w:tab/>
      </w:r>
      <w:r>
        <w:tab/>
        <w:t xml:space="preserve">      0.03</w:t>
      </w:r>
    </w:p>
    <w:p w:rsidR="006B2E93" w:rsidRDefault="006B2E93">
      <w:pPr>
        <w:tabs>
          <w:tab w:val="left" w:pos="270"/>
          <w:tab w:val="left" w:pos="4590"/>
          <w:tab w:val="left" w:pos="6300"/>
        </w:tabs>
        <w:spacing w:line="360" w:lineRule="auto"/>
        <w:ind w:left="-720"/>
      </w:pPr>
      <w:r>
        <w:t xml:space="preserve">               </w:t>
      </w:r>
      <w:r>
        <w:tab/>
        <w:t>USDA Classification</w:t>
      </w:r>
      <w:r>
        <w:tab/>
      </w:r>
      <w:r>
        <w:tab/>
      </w:r>
      <w:r>
        <w:tab/>
      </w:r>
      <w:r>
        <w:tab/>
      </w:r>
      <w:r>
        <w:tab/>
      </w:r>
      <w:r>
        <w:tab/>
      </w:r>
      <w:r>
        <w:tab/>
        <w:t xml:space="preserve">       H-2</w:t>
      </w:r>
    </w:p>
    <w:p w:rsidR="006B2E93" w:rsidRDefault="006B2E93">
      <w:pPr>
        <w:tabs>
          <w:tab w:val="left" w:pos="270"/>
          <w:tab w:val="left" w:pos="4590"/>
          <w:tab w:val="left" w:pos="6300"/>
        </w:tabs>
        <w:spacing w:line="360" w:lineRule="auto"/>
        <w:ind w:left="-720"/>
        <w:rPr>
          <w:color w:val="000000"/>
        </w:rPr>
      </w:pPr>
      <w:r>
        <w:t xml:space="preserve">               </w:t>
      </w:r>
      <w:r>
        <w:tab/>
      </w:r>
      <w:r>
        <w:rPr>
          <w:color w:val="000000"/>
        </w:rPr>
        <w:t xml:space="preserve">Net Weight per </w:t>
      </w:r>
      <w:r w:rsidR="00143712">
        <w:rPr>
          <w:color w:val="000000"/>
        </w:rPr>
        <w:t xml:space="preserve">20oz </w:t>
      </w:r>
      <w:r>
        <w:rPr>
          <w:color w:val="000000"/>
        </w:rPr>
        <w:t>Aerosol</w:t>
      </w:r>
      <w:r w:rsidR="00143712">
        <w:rPr>
          <w:color w:val="000000"/>
        </w:rPr>
        <w:t xml:space="preserve"> Can</w:t>
      </w:r>
      <w:r>
        <w:rPr>
          <w:color w:val="000000"/>
        </w:rPr>
        <w:tab/>
        <w:t xml:space="preserve">                                                                                  </w:t>
      </w:r>
      <w:r w:rsidR="00143712">
        <w:rPr>
          <w:color w:val="000000"/>
        </w:rPr>
        <w:t xml:space="preserve">     </w:t>
      </w:r>
      <w:r>
        <w:rPr>
          <w:color w:val="000000"/>
        </w:rPr>
        <w:t xml:space="preserve"> 1</w:t>
      </w:r>
      <w:r w:rsidR="00143712">
        <w:rPr>
          <w:color w:val="000000"/>
        </w:rPr>
        <w:t>3</w:t>
      </w:r>
      <w:r>
        <w:rPr>
          <w:color w:val="000000"/>
        </w:rPr>
        <w:t xml:space="preserve"> oz. (3</w:t>
      </w:r>
      <w:r w:rsidR="00143712">
        <w:rPr>
          <w:color w:val="000000"/>
        </w:rPr>
        <w:t>69</w:t>
      </w:r>
      <w:r>
        <w:rPr>
          <w:color w:val="000000"/>
        </w:rPr>
        <w:t>g)</w:t>
      </w:r>
    </w:p>
    <w:p w:rsidR="006B2E93" w:rsidRDefault="006B2E93">
      <w:pPr>
        <w:tabs>
          <w:tab w:val="left" w:pos="270"/>
          <w:tab w:val="left" w:pos="4590"/>
          <w:tab w:val="left" w:pos="6300"/>
        </w:tabs>
        <w:spacing w:line="360" w:lineRule="auto"/>
        <w:ind w:left="-720"/>
        <w:rPr>
          <w:color w:val="000000"/>
        </w:rPr>
      </w:pPr>
      <w:r>
        <w:rPr>
          <w:color w:val="000000"/>
        </w:rPr>
        <w:t xml:space="preserve">               </w:t>
      </w:r>
      <w:r>
        <w:rPr>
          <w:color w:val="000000"/>
        </w:rPr>
        <w:tab/>
      </w:r>
    </w:p>
    <w:p w:rsidR="006B2E93" w:rsidRDefault="006B2E93">
      <w:pPr>
        <w:tabs>
          <w:tab w:val="left" w:pos="270"/>
          <w:tab w:val="left" w:pos="4590"/>
          <w:tab w:val="left" w:pos="6300"/>
        </w:tabs>
        <w:ind w:left="270"/>
        <w:rPr>
          <w:color w:val="000000"/>
        </w:rPr>
      </w:pPr>
      <w:r>
        <w:rPr>
          <w:b/>
        </w:rPr>
        <w:t>PIN #</w:t>
      </w:r>
      <w:r>
        <w:t xml:space="preserve"> </w:t>
      </w:r>
      <w:r>
        <w:tab/>
      </w:r>
      <w:r>
        <w:tab/>
      </w:r>
      <w:r>
        <w:tab/>
      </w:r>
      <w:r>
        <w:tab/>
      </w:r>
      <w:r>
        <w:tab/>
      </w:r>
      <w:r>
        <w:tab/>
      </w:r>
      <w:r>
        <w:tab/>
      </w:r>
      <w:r w:rsidR="00516FC9">
        <w:t xml:space="preserve"> </w:t>
      </w:r>
      <w:r>
        <w:t xml:space="preserve"> </w:t>
      </w:r>
      <w:r>
        <w:rPr>
          <w:b/>
        </w:rPr>
        <w:t>01040</w:t>
      </w:r>
    </w:p>
    <w:p w:rsidR="006B2E93" w:rsidRDefault="006B2E93">
      <w:pPr>
        <w:tabs>
          <w:tab w:val="left" w:pos="4590"/>
          <w:tab w:val="left" w:pos="6300"/>
        </w:tabs>
        <w:ind w:left="-720"/>
        <w:rPr>
          <w:color w:val="000000"/>
          <w:sz w:val="16"/>
        </w:rPr>
      </w:pPr>
      <w:r>
        <w:rPr>
          <w:color w:val="000000"/>
        </w:rPr>
        <w:t xml:space="preserve">                </w:t>
      </w:r>
    </w:p>
    <w:p w:rsidR="006B2E93" w:rsidRDefault="006F429F">
      <w:pPr>
        <w:tabs>
          <w:tab w:val="left" w:pos="4590"/>
          <w:tab w:val="left" w:pos="6300"/>
        </w:tabs>
        <w:ind w:left="-720"/>
      </w:pPr>
      <w:r>
        <w:rPr>
          <w:noProof/>
          <w:color w:val="FFFFFF"/>
        </w:rPr>
        <w:pict>
          <v:shape id="Text Box 11" o:spid="_x0000_s1030" type="#_x0000_t202" style="position:absolute;left:0;text-align:left;margin-left:4.05pt;margin-top:.2pt;width:525.6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" stroked="f" strokeweight="4.5pt">
            <v:stroke linestyle="thickThin"/>
            <v:textbox>
              <w:txbxContent>
                <w:p w:rsidR="006B2E93" w:rsidRPr="007969F5" w:rsidRDefault="006B2E93" w:rsidP="007969F5">
                  <w:pPr>
                    <w:rPr>
                      <w:rFonts w:ascii="Arial Rounded MT Bold" w:hAnsi="Arial Rounded MT Bold"/>
                      <w:color w:val="0000FF"/>
                      <w:sz w:val="28"/>
                      <w:szCs w:val="28"/>
                    </w:rPr>
                  </w:pPr>
                  <w:r w:rsidRPr="007969F5">
                    <w:rPr>
                      <w:rFonts w:ascii="Arial Rounded MT Bold" w:hAnsi="Arial Rounded MT Bold"/>
                      <w:color w:val="0000FF"/>
                      <w:sz w:val="28"/>
                      <w:szCs w:val="28"/>
                    </w:rPr>
                    <w:t xml:space="preserve">TO ORDER </w:t>
                  </w:r>
                  <w:r w:rsidR="00EA01B8">
                    <w:rPr>
                      <w:rFonts w:ascii="Arial Rounded MT Bold" w:hAnsi="Arial Rounded MT Bold"/>
                      <w:color w:val="0000FF"/>
                      <w:sz w:val="28"/>
                      <w:szCs w:val="28"/>
                    </w:rPr>
                    <w:t>or</w:t>
                  </w:r>
                  <w:r w:rsidRPr="007969F5">
                    <w:rPr>
                      <w:rFonts w:ascii="Arial Rounded MT Bold" w:hAnsi="Arial Rounded MT Bold"/>
                      <w:color w:val="0000FF"/>
                      <w:sz w:val="28"/>
                      <w:szCs w:val="28"/>
                    </w:rPr>
                    <w:t xml:space="preserve"> FOR ADDITIONAL INFORMATION</w:t>
                  </w:r>
                </w:p>
              </w:txbxContent>
            </v:textbox>
          </v:shape>
        </w:pict>
      </w:r>
      <w:r w:rsidR="006B2E93">
        <w:rPr>
          <w:color w:val="000000"/>
        </w:rPr>
        <w:t xml:space="preserve">                </w:t>
      </w:r>
    </w:p>
    <w:p w:rsidR="006B2E93" w:rsidRDefault="006B2E93">
      <w:pPr>
        <w:tabs>
          <w:tab w:val="center" w:pos="810"/>
          <w:tab w:val="left" w:pos="4590"/>
          <w:tab w:val="left" w:pos="6300"/>
        </w:tabs>
        <w:ind w:left="-720"/>
        <w:rPr>
          <w:color w:val="FFFFFF"/>
        </w:rPr>
      </w:pPr>
    </w:p>
    <w:p w:rsidR="007969F5" w:rsidRPr="007969F5" w:rsidRDefault="007969F5" w:rsidP="007969F5">
      <w:pPr>
        <w:tabs>
          <w:tab w:val="left" w:pos="4590"/>
          <w:tab w:val="left" w:pos="6300"/>
        </w:tabs>
        <w:jc w:val="center"/>
        <w:rPr>
          <w:color w:val="FFFFFF"/>
          <w:sz w:val="10"/>
          <w:szCs w:val="10"/>
        </w:rPr>
      </w:pPr>
    </w:p>
    <w:p w:rsidR="006B2E93" w:rsidRDefault="00C30330" w:rsidP="007969F5">
      <w:pPr>
        <w:tabs>
          <w:tab w:val="left" w:pos="4590"/>
          <w:tab w:val="left" w:pos="6300"/>
        </w:tabs>
        <w:jc w:val="center"/>
        <w:rPr>
          <w:color w:val="FFFFFF"/>
        </w:rPr>
      </w:pPr>
      <w:r>
        <w:rPr>
          <w:noProof/>
          <w:color w:val="FFFFFF"/>
        </w:rPr>
        <w:drawing>
          <wp:inline distT="0" distB="0" distL="0" distR="0">
            <wp:extent cx="6260691" cy="8775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61342" cy="877620"/>
                    </a:xfrm>
                    <a:prstGeom prst="rect">
                      <a:avLst/>
                    </a:prstGeom>
                  </pic:spPr>
                </pic:pic>
              </a:graphicData>
            </a:graphic>
          </wp:inline>
        </w:drawing>
      </w:r>
    </w:p>
    <w:sectPr w:rsidR="006B2E93" w:rsidSect="00B66B7B">
      <w:type w:val="continuous"/>
      <w:pgSz w:w="12240" w:h="15840" w:code="1"/>
      <w:pgMar w:top="432" w:right="806" w:bottom="0" w:left="9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865719"/>
    <w:rsid w:val="00143712"/>
    <w:rsid w:val="003504B0"/>
    <w:rsid w:val="00516FC9"/>
    <w:rsid w:val="006635D9"/>
    <w:rsid w:val="006B2E93"/>
    <w:rsid w:val="006F429F"/>
    <w:rsid w:val="007969F5"/>
    <w:rsid w:val="00826AD8"/>
    <w:rsid w:val="00865719"/>
    <w:rsid w:val="008925E9"/>
    <w:rsid w:val="00A54542"/>
    <w:rsid w:val="00B66B7B"/>
    <w:rsid w:val="00C30330"/>
    <w:rsid w:val="00D671E8"/>
    <w:rsid w:val="00E412E0"/>
    <w:rsid w:val="00EA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7B"/>
  </w:style>
  <w:style w:type="paragraph" w:styleId="Heading1">
    <w:name w:val="heading 1"/>
    <w:basedOn w:val="Normal"/>
    <w:next w:val="Normal"/>
    <w:qFormat/>
    <w:rsid w:val="00B66B7B"/>
    <w:pPr>
      <w:keepNext/>
      <w:shd w:val="clear" w:color="auto" w:fill="000000"/>
      <w:jc w:val="right"/>
      <w:outlineLvl w:val="0"/>
    </w:pPr>
    <w:rPr>
      <w:b/>
      <w:sz w:val="32"/>
    </w:rPr>
  </w:style>
  <w:style w:type="paragraph" w:styleId="Heading2">
    <w:name w:val="heading 2"/>
    <w:basedOn w:val="Normal"/>
    <w:next w:val="Normal"/>
    <w:qFormat/>
    <w:rsid w:val="00B66B7B"/>
    <w:pPr>
      <w:keepNext/>
      <w:shd w:val="clear" w:color="auto" w:fill="000000"/>
      <w:jc w:val="center"/>
      <w:outlineLvl w:val="1"/>
    </w:pPr>
    <w:rPr>
      <w:b/>
      <w:sz w:val="28"/>
    </w:rPr>
  </w:style>
  <w:style w:type="paragraph" w:styleId="Heading3">
    <w:name w:val="heading 3"/>
    <w:basedOn w:val="Normal"/>
    <w:next w:val="Normal"/>
    <w:qFormat/>
    <w:rsid w:val="00B66B7B"/>
    <w:pPr>
      <w:keepNext/>
      <w:shd w:val="clear" w:color="auto" w:fill="000000"/>
      <w:jc w:val="center"/>
      <w:outlineLvl w:val="2"/>
    </w:pPr>
    <w:rPr>
      <w:b/>
    </w:rPr>
  </w:style>
  <w:style w:type="paragraph" w:styleId="Heading4">
    <w:name w:val="heading 4"/>
    <w:basedOn w:val="Normal"/>
    <w:next w:val="Normal"/>
    <w:qFormat/>
    <w:rsid w:val="00B66B7B"/>
    <w:pPr>
      <w:keepNext/>
      <w:tabs>
        <w:tab w:val="left" w:pos="4590"/>
        <w:tab w:val="left" w:pos="6300"/>
      </w:tabs>
      <w:ind w:left="-990"/>
      <w:outlineLvl w:val="3"/>
    </w:pPr>
    <w:rPr>
      <w:b/>
      <w:sz w:val="28"/>
    </w:rPr>
  </w:style>
  <w:style w:type="paragraph" w:styleId="Heading5">
    <w:name w:val="heading 5"/>
    <w:basedOn w:val="Normal"/>
    <w:next w:val="Normal"/>
    <w:qFormat/>
    <w:rsid w:val="00B66B7B"/>
    <w:pPr>
      <w:keepNext/>
      <w:tabs>
        <w:tab w:val="left" w:pos="4590"/>
        <w:tab w:val="left" w:pos="6300"/>
      </w:tabs>
      <w:ind w:left="-990"/>
      <w:outlineLvl w:val="4"/>
    </w:pPr>
    <w:rPr>
      <w:b/>
      <w:sz w:val="22"/>
    </w:rPr>
  </w:style>
  <w:style w:type="paragraph" w:styleId="Heading6">
    <w:name w:val="heading 6"/>
    <w:basedOn w:val="Normal"/>
    <w:next w:val="Normal"/>
    <w:qFormat/>
    <w:rsid w:val="00B66B7B"/>
    <w:pPr>
      <w:keepNext/>
      <w:jc w:val="center"/>
      <w:outlineLvl w:val="5"/>
    </w:pPr>
    <w:rPr>
      <w:sz w:val="72"/>
    </w:rPr>
  </w:style>
  <w:style w:type="paragraph" w:styleId="Heading7">
    <w:name w:val="heading 7"/>
    <w:basedOn w:val="Normal"/>
    <w:next w:val="Normal"/>
    <w:qFormat/>
    <w:rsid w:val="00B66B7B"/>
    <w:pPr>
      <w:keepNext/>
      <w:tabs>
        <w:tab w:val="left" w:pos="4590"/>
        <w:tab w:val="left" w:pos="6300"/>
      </w:tabs>
      <w:ind w:left="-720" w:firstLine="810"/>
      <w:outlineLvl w:val="6"/>
    </w:pPr>
    <w:rPr>
      <w:b/>
      <w:color w:val="000000"/>
    </w:rPr>
  </w:style>
  <w:style w:type="paragraph" w:styleId="Heading8">
    <w:name w:val="heading 8"/>
    <w:basedOn w:val="Normal"/>
    <w:next w:val="Normal"/>
    <w:qFormat/>
    <w:rsid w:val="00B66B7B"/>
    <w:pPr>
      <w:keepNext/>
      <w:jc w:val="right"/>
      <w:outlineLvl w:val="7"/>
    </w:pPr>
    <w:rPr>
      <w:b/>
      <w:bCs/>
      <w:sz w:val="32"/>
    </w:rPr>
  </w:style>
  <w:style w:type="paragraph" w:styleId="Heading9">
    <w:name w:val="heading 9"/>
    <w:basedOn w:val="Normal"/>
    <w:next w:val="Normal"/>
    <w:qFormat/>
    <w:rsid w:val="00B66B7B"/>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B66B7B"/>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B66B7B"/>
    <w:rPr>
      <w:color w:val="0000FF"/>
      <w:u w:val="single"/>
    </w:rPr>
  </w:style>
  <w:style w:type="paragraph" w:styleId="BodyText">
    <w:name w:val="Body Text"/>
    <w:basedOn w:val="Normal"/>
    <w:semiHidden/>
    <w:rsid w:val="00B66B7B"/>
    <w:pPr>
      <w:jc w:val="center"/>
    </w:pPr>
    <w:rPr>
      <w:sz w:val="28"/>
    </w:rPr>
  </w:style>
  <w:style w:type="paragraph" w:styleId="BodyText2">
    <w:name w:val="Body Text 2"/>
    <w:basedOn w:val="Normal"/>
    <w:semiHidden/>
    <w:rsid w:val="00B66B7B"/>
    <w:pPr>
      <w:jc w:val="center"/>
    </w:pPr>
    <w:rPr>
      <w:sz w:val="16"/>
    </w:rPr>
  </w:style>
  <w:style w:type="paragraph" w:styleId="BodyText3">
    <w:name w:val="Body Text 3"/>
    <w:basedOn w:val="Normal"/>
    <w:semiHidden/>
    <w:rsid w:val="00B66B7B"/>
    <w:pPr>
      <w:jc w:val="center"/>
    </w:pPr>
  </w:style>
  <w:style w:type="paragraph" w:styleId="BlockText">
    <w:name w:val="Block Text"/>
    <w:basedOn w:val="Normal"/>
    <w:semiHidden/>
    <w:rsid w:val="00B66B7B"/>
    <w:pPr>
      <w:ind w:left="270" w:right="-205"/>
      <w:jc w:val="both"/>
    </w:pPr>
  </w:style>
  <w:style w:type="paragraph" w:styleId="BodyTextIndent">
    <w:name w:val="Body Text Indent"/>
    <w:basedOn w:val="Normal"/>
    <w:semiHidden/>
    <w:rsid w:val="00B66B7B"/>
    <w:pPr>
      <w:ind w:left="270"/>
      <w:jc w:val="both"/>
    </w:pPr>
  </w:style>
  <w:style w:type="paragraph" w:styleId="BalloonText">
    <w:name w:val="Balloon Text"/>
    <w:basedOn w:val="Normal"/>
    <w:link w:val="BalloonTextChar"/>
    <w:uiPriority w:val="99"/>
    <w:semiHidden/>
    <w:unhideWhenUsed/>
    <w:rsid w:val="00C30330"/>
    <w:rPr>
      <w:rFonts w:ascii="Tahoma" w:hAnsi="Tahoma" w:cs="Tahoma"/>
      <w:sz w:val="16"/>
      <w:szCs w:val="16"/>
    </w:rPr>
  </w:style>
  <w:style w:type="character" w:customStyle="1" w:styleId="BalloonTextChar">
    <w:name w:val="Balloon Text Char"/>
    <w:basedOn w:val="DefaultParagraphFont"/>
    <w:link w:val="BalloonText"/>
    <w:uiPriority w:val="99"/>
    <w:semiHidden/>
    <w:rsid w:val="00C303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right"/>
      <w:outlineLvl w:val="7"/>
    </w:pPr>
    <w:rPr>
      <w:b/>
      <w:bCs/>
      <w:sz w:val="3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lockText">
    <w:name w:val="Block Text"/>
    <w:basedOn w:val="Normal"/>
    <w:semiHidden/>
    <w:pPr>
      <w:ind w:left="270" w:right="-205"/>
      <w:jc w:val="both"/>
    </w:pPr>
  </w:style>
  <w:style w:type="paragraph" w:styleId="BodyTextIndent">
    <w:name w:val="Body Text Indent"/>
    <w:basedOn w:val="Normal"/>
    <w:semiHidden/>
    <w:pPr>
      <w:ind w:left="270"/>
      <w:jc w:val="both"/>
    </w:pPr>
  </w:style>
  <w:style w:type="paragraph" w:styleId="BalloonText">
    <w:name w:val="Balloon Text"/>
    <w:basedOn w:val="Normal"/>
    <w:link w:val="BalloonTextChar"/>
    <w:uiPriority w:val="99"/>
    <w:semiHidden/>
    <w:unhideWhenUsed/>
    <w:rsid w:val="00C30330"/>
    <w:rPr>
      <w:rFonts w:ascii="Tahoma" w:hAnsi="Tahoma" w:cs="Tahoma"/>
      <w:sz w:val="16"/>
      <w:szCs w:val="16"/>
    </w:rPr>
  </w:style>
  <w:style w:type="character" w:customStyle="1" w:styleId="BalloonTextChar">
    <w:name w:val="Balloon Text Char"/>
    <w:basedOn w:val="DefaultParagraphFont"/>
    <w:link w:val="BalloonText"/>
    <w:uiPriority w:val="99"/>
    <w:semiHidden/>
    <w:rsid w:val="00C30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7</cp:revision>
  <cp:lastPrinted>2000-07-26T20:41:00Z</cp:lastPrinted>
  <dcterms:created xsi:type="dcterms:W3CDTF">2013-02-07T14:38:00Z</dcterms:created>
  <dcterms:modified xsi:type="dcterms:W3CDTF">2015-01-26T20:00:00Z</dcterms:modified>
</cp:coreProperties>
</file>