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6B" w:rsidRDefault="001B296B">
      <w:pPr>
        <w:suppressAutoHyphens/>
        <w:ind w:left="-900" w:right="720"/>
        <w:jc w:val="both"/>
        <w:rPr>
          <w:spacing w:val="-3"/>
          <w:u w:val="single"/>
        </w:rPr>
      </w:pPr>
      <w:bookmarkStart w:id="0" w:name="_GoBack"/>
      <w:bookmarkEnd w:id="0"/>
    </w:p>
    <w:p w:rsidR="001B296B" w:rsidRDefault="00757B3D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2.2pt;width:522pt;height:36pt;z-index:251654144" stroked="f" strokeweight="6pt">
            <v:stroke linestyle="thickBetweenThin"/>
            <v:textbox style="mso-next-textbox:#_x0000_s1026">
              <w:txbxContent>
                <w:p w:rsidR="001B296B" w:rsidRPr="00E75B9F" w:rsidRDefault="001B296B" w:rsidP="00E75B9F">
                  <w:pP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</w:pPr>
                  <w:r w:rsidRPr="00E75B9F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PRODUCT</w:t>
                  </w:r>
                  <w:r w:rsidR="00E75B9F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E75B9F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DATA </w:t>
                  </w:r>
                  <w:r w:rsidR="00E75B9F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E75B9F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SHEET</w:t>
                  </w:r>
                </w:p>
                <w:p w:rsidR="001B296B" w:rsidRDefault="001B296B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1B296B" w:rsidRDefault="001B296B">
      <w:pPr>
        <w:tabs>
          <w:tab w:val="left" w:pos="10530"/>
        </w:tabs>
        <w:rPr>
          <w:spacing w:val="-3"/>
          <w:u w:val="single"/>
        </w:rPr>
      </w:pPr>
    </w:p>
    <w:p w:rsidR="001B296B" w:rsidRDefault="001B296B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0B6FAF" w:rsidRDefault="000B6FAF">
      <w:pPr>
        <w:tabs>
          <w:tab w:val="left" w:pos="10530"/>
        </w:tabs>
        <w:ind w:left="-270" w:firstLine="270"/>
        <w:rPr>
          <w:color w:val="FFFFFF"/>
        </w:rPr>
      </w:pPr>
      <w:r>
        <w:rPr>
          <w:color w:val="FFFFFF"/>
        </w:rPr>
        <w:t xml:space="preserve">  </w:t>
      </w:r>
    </w:p>
    <w:p w:rsidR="001B296B" w:rsidRDefault="00757B3D">
      <w:pPr>
        <w:tabs>
          <w:tab w:val="left" w:pos="10530"/>
        </w:tabs>
        <w:ind w:left="-270" w:firstLine="270"/>
        <w:rPr>
          <w:color w:val="FFFFFF"/>
        </w:rPr>
      </w:pPr>
      <w:r>
        <w:rPr>
          <w:noProof/>
          <w:color w:val="FFFFFF"/>
          <w:sz w:val="36"/>
        </w:rPr>
        <w:pict>
          <v:shape id="_x0000_s1036" type="#_x0000_t202" style="position:absolute;left:0;text-align:left;margin-left:289.35pt;margin-top:10.2pt;width:238.1pt;height:80.15pt;z-index:251656192" stroked="f">
            <v:textbox style="mso-next-textbox:#_x0000_s1036">
              <w:txbxContent>
                <w:p w:rsidR="001B296B" w:rsidRPr="00EA721E" w:rsidRDefault="001B296B">
                  <w:pPr>
                    <w:pStyle w:val="Heading6"/>
                    <w:rPr>
                      <w:color w:val="FF0000"/>
                      <w:sz w:val="60"/>
                      <w:szCs w:val="60"/>
                    </w:rPr>
                  </w:pPr>
                  <w:r w:rsidRPr="00EA721E">
                    <w:rPr>
                      <w:b/>
                      <w:color w:val="FF0000"/>
                      <w:sz w:val="60"/>
                      <w:szCs w:val="60"/>
                    </w:rPr>
                    <w:t xml:space="preserve">SH </w:t>
                  </w:r>
                  <w:r w:rsidR="00EA721E" w:rsidRPr="00EA721E">
                    <w:rPr>
                      <w:b/>
                      <w:color w:val="FF0000"/>
                      <w:sz w:val="60"/>
                      <w:szCs w:val="60"/>
                    </w:rPr>
                    <w:t>Series</w:t>
                  </w:r>
                  <w:r w:rsidR="000B59DC" w:rsidRPr="00EA721E">
                    <w:rPr>
                      <w:color w:val="FF0000"/>
                      <w:sz w:val="60"/>
                      <w:szCs w:val="60"/>
                    </w:rPr>
                    <w:t xml:space="preserve">  </w:t>
                  </w:r>
                </w:p>
                <w:p w:rsidR="001B296B" w:rsidRPr="000B6FAF" w:rsidRDefault="001B296B" w:rsidP="000B6FAF">
                  <w:pPr>
                    <w:pStyle w:val="BodyText"/>
                    <w:spacing w:line="360" w:lineRule="exac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0B6FAF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ANTI-LEAK</w:t>
                  </w:r>
                  <w:r w:rsidR="000B6FAF" w:rsidRPr="000B6FAF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,</w:t>
                  </w:r>
                  <w:r w:rsidR="00CB53AD" w:rsidRPr="000B6FAF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</w:t>
                  </w:r>
                  <w:r w:rsidRPr="000B6FAF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ANTI-</w:t>
                  </w:r>
                  <w:r w:rsidR="006E4E94" w:rsidRPr="000B6FAF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WEAR HYDRAULIC</w:t>
                  </w:r>
                  <w:r w:rsidR="000B6FAF" w:rsidRPr="000B6FAF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</w:t>
                  </w:r>
                  <w:r w:rsidRPr="000B6FAF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FLUID </w:t>
                  </w:r>
                </w:p>
              </w:txbxContent>
            </v:textbox>
          </v:shape>
        </w:pict>
      </w:r>
      <w:r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07.25pt">
            <v:imagedata r:id="rId6" o:title="Full Gear &amp; text"/>
          </v:shape>
        </w:pict>
      </w:r>
    </w:p>
    <w:p w:rsidR="001B296B" w:rsidRDefault="001B296B">
      <w:pPr>
        <w:tabs>
          <w:tab w:val="left" w:pos="6300"/>
        </w:tabs>
        <w:ind w:left="-720"/>
        <w:rPr>
          <w:color w:val="FFFFFF"/>
        </w:rPr>
      </w:pPr>
    </w:p>
    <w:p w:rsidR="001B296B" w:rsidRDefault="00757B3D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-9pt;margin-top:-.05pt;width:517.05pt;height:27.3pt;z-index:251655168" stroked="f" strokeweight="4.5pt">
            <v:stroke linestyle="thickThin"/>
            <v:textbox style="mso-next-textbox:#_x0000_s1028">
              <w:txbxContent>
                <w:p w:rsidR="001B296B" w:rsidRPr="00E75B9F" w:rsidRDefault="001B296B" w:rsidP="00E75B9F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r w:rsidRPr="00E75B9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  DESCRIPTION</w:t>
                  </w:r>
                </w:p>
              </w:txbxContent>
            </v:textbox>
          </v:shape>
        </w:pict>
      </w:r>
    </w:p>
    <w:p w:rsidR="001B296B" w:rsidRDefault="001B296B">
      <w:pPr>
        <w:tabs>
          <w:tab w:val="left" w:pos="6300"/>
        </w:tabs>
        <w:rPr>
          <w:color w:val="FFFFFF"/>
        </w:rPr>
        <w:sectPr w:rsidR="001B296B">
          <w:footerReference w:type="default" r:id="rId7"/>
          <w:pgSz w:w="12240" w:h="15840" w:code="1"/>
          <w:pgMar w:top="90" w:right="1080" w:bottom="0" w:left="900" w:header="0" w:footer="0" w:gutter="0"/>
          <w:cols w:space="720"/>
        </w:sectPr>
      </w:pPr>
    </w:p>
    <w:p w:rsidR="001B296B" w:rsidRDefault="001B296B">
      <w:pPr>
        <w:jc w:val="both"/>
      </w:pPr>
    </w:p>
    <w:p w:rsidR="001B296B" w:rsidRDefault="001B296B">
      <w:pPr>
        <w:jc w:val="both"/>
      </w:pPr>
    </w:p>
    <w:p w:rsidR="001B296B" w:rsidRDefault="001B296B">
      <w:pPr>
        <w:jc w:val="both"/>
      </w:pPr>
      <w:r>
        <w:t xml:space="preserve">Sentinel’s SH Line of Synthetic Hydraulic fluids are anti-wear, anti-leak fluids specifically engineered to meet the requirements of modern high performance pumps and industrial and mobile hydraulic systems.  They are blended from premium quality base stocks with a superior combination of oxidation inhibitors to prevent sludging and deposit formation; a high level of E.P. additives to meet the wear protection requirements of all pump manufacturers; foam suppressants to eliminate foaming, and dyed red for ease of identification; and finally a new Polymer additive to arrest leakage.                           </w:t>
      </w:r>
    </w:p>
    <w:p w:rsidR="001B296B" w:rsidRDefault="001B296B">
      <w:pPr>
        <w:jc w:val="both"/>
      </w:pPr>
    </w:p>
    <w:p w:rsidR="001B296B" w:rsidRDefault="001B296B">
      <w:pPr>
        <w:jc w:val="both"/>
      </w:pPr>
    </w:p>
    <w:p w:rsidR="001B296B" w:rsidRDefault="00757B3D">
      <w:pPr>
        <w:jc w:val="both"/>
      </w:pPr>
      <w:r>
        <w:rPr>
          <w:noProof/>
          <w:color w:val="FFFFFF"/>
        </w:rPr>
        <w:pict>
          <v:shape id="_x0000_s1045" type="#_x0000_t202" style="position:absolute;left:0;text-align:left;margin-left:-7.2pt;margin-top:10.95pt;width:525.15pt;height:28.6pt;z-index:251659264" stroked="f" strokeweight="4.5pt">
            <v:stroke linestyle="thickThin"/>
            <v:textbox style="mso-next-textbox:#_x0000_s1045">
              <w:txbxContent>
                <w:p w:rsidR="001B296B" w:rsidRPr="00E75B9F" w:rsidRDefault="001B296B" w:rsidP="00E75B9F">
                  <w:pPr>
                    <w:pStyle w:val="Heading8"/>
                    <w:tabs>
                      <w:tab w:val="clear" w:pos="90"/>
                      <w:tab w:val="clear" w:pos="2070"/>
                      <w:tab w:val="clear" w:pos="4590"/>
                      <w:tab w:val="clear" w:pos="6300"/>
                    </w:tabs>
                    <w:spacing w:line="240" w:lineRule="auto"/>
                    <w:ind w:left="0"/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r w:rsidRPr="00E75B9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PRODUCT </w:t>
                  </w:r>
                  <w:r w:rsidR="00E75B9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E75B9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ADVANTAGES     </w:t>
                  </w:r>
                </w:p>
              </w:txbxContent>
            </v:textbox>
          </v:shape>
        </w:pict>
      </w:r>
    </w:p>
    <w:p w:rsidR="001B296B" w:rsidRDefault="001B296B">
      <w:pPr>
        <w:jc w:val="both"/>
      </w:pPr>
    </w:p>
    <w:p w:rsidR="001B296B" w:rsidRDefault="001B296B">
      <w:pPr>
        <w:jc w:val="both"/>
      </w:pPr>
    </w:p>
    <w:p w:rsidR="001B296B" w:rsidRDefault="001B296B">
      <w:pPr>
        <w:jc w:val="both"/>
      </w:pPr>
    </w:p>
    <w:p w:rsidR="001B296B" w:rsidRDefault="001B296B">
      <w:pPr>
        <w:jc w:val="both"/>
      </w:pPr>
      <w:r>
        <w:t xml:space="preserve">The SH Line of Hydraulic fluid offers superior protection against corrosion, rubber swelling and foaming and exhibits excellent water demulsibility characteristics.  These are the </w:t>
      </w:r>
    </w:p>
    <w:p w:rsidR="001B296B" w:rsidRDefault="001B296B">
      <w:pPr>
        <w:jc w:val="both"/>
      </w:pPr>
      <w:r>
        <w:t>qualities that are required to assure efficient, trouble-free operation of the new high-pressure hydraulic systems.  The use of SH Hydraulic Fluids minimizes wear and mechanical problems within any hydraulic system, and reduces all leakage to an absolute minimum.</w:t>
      </w:r>
    </w:p>
    <w:p w:rsidR="001B296B" w:rsidRDefault="001B296B">
      <w:pPr>
        <w:jc w:val="both"/>
      </w:pPr>
    </w:p>
    <w:p w:rsidR="001B296B" w:rsidRDefault="001B296B">
      <w:pPr>
        <w:jc w:val="both"/>
      </w:pPr>
      <w:r>
        <w:t>For applications with special requirements such as a wide range of operating temperatures, very low start-up temperature, or extremely high operating pressures, we recommend Sentinel Hydraulic Fluid</w:t>
      </w:r>
      <w:r w:rsidR="006E4E94">
        <w:t>s</w:t>
      </w:r>
      <w:r>
        <w:t xml:space="preserve">.                                                </w:t>
      </w:r>
    </w:p>
    <w:p w:rsidR="001B296B" w:rsidRDefault="001B296B">
      <w:pPr>
        <w:jc w:val="both"/>
      </w:pPr>
    </w:p>
    <w:p w:rsidR="001B296B" w:rsidRDefault="001B296B">
      <w:pPr>
        <w:jc w:val="both"/>
        <w:sectPr w:rsidR="001B296B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421"/>
            <w:col w:w="4860"/>
          </w:cols>
        </w:sectPr>
      </w:pPr>
    </w:p>
    <w:p w:rsidR="001B296B" w:rsidRDefault="001B296B"/>
    <w:p w:rsidR="001B296B" w:rsidRDefault="001B296B">
      <w:pPr>
        <w:jc w:val="center"/>
      </w:pP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>Extended drain intervals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 xml:space="preserve">Superior demulsibility 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 xml:space="preserve">Non-foaming                 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>Seal compatible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>Reduced downtime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>Reduced equipment operational problems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>Reduced maintenance costs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>Improved Safety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>Reduce oil leakage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>Eliminates seasonal oil change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>Exceptional high temperature stability and performance durability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>Improved Oxidation Stability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 xml:space="preserve">Energy Conservation           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>Cooler running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>Provide outstanding high temperature and oxidative stability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>Superior resistance to sludge formulation</w:t>
      </w:r>
    </w:p>
    <w:p w:rsidR="001B296B" w:rsidRPr="000B6FAF" w:rsidRDefault="001B296B">
      <w:pPr>
        <w:jc w:val="center"/>
        <w:rPr>
          <w:sz w:val="24"/>
          <w:szCs w:val="24"/>
        </w:rPr>
      </w:pPr>
      <w:r w:rsidRPr="000B6FAF">
        <w:rPr>
          <w:sz w:val="24"/>
          <w:szCs w:val="24"/>
        </w:rPr>
        <w:t>Outstanding protection against wear</w:t>
      </w:r>
    </w:p>
    <w:p w:rsidR="001B296B" w:rsidRPr="000B6FAF" w:rsidRDefault="001B296B">
      <w:pPr>
        <w:jc w:val="center"/>
        <w:rPr>
          <w:color w:val="FFFFFF"/>
          <w:sz w:val="24"/>
          <w:szCs w:val="24"/>
        </w:rPr>
      </w:pPr>
      <w:r w:rsidRPr="000B6FAF">
        <w:rPr>
          <w:sz w:val="24"/>
          <w:szCs w:val="24"/>
        </w:rPr>
        <w:t>Resist rust and corrosion</w:t>
      </w:r>
    </w:p>
    <w:p w:rsidR="001B296B" w:rsidRDefault="00757B3D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46" type="#_x0000_t202" style="position:absolute;left:0;text-align:left;margin-left:-7.2pt;margin-top:5.85pt;width:517.05pt;height:21.6pt;flip:y;z-index:251660288" o:allowincell="f" stroked="f" strokeweight="4.5pt">
            <v:stroke linestyle="thickThin"/>
            <v:textbox style="mso-next-textbox:#_x0000_s1046">
              <w:txbxContent>
                <w:p w:rsidR="001B296B" w:rsidRPr="00E75B9F" w:rsidRDefault="001B296B" w:rsidP="00E75B9F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E75B9F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E75B9F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E75B9F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1B296B" w:rsidRDefault="001B296B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1B296B" w:rsidRDefault="00757B3D">
      <w:pPr>
        <w:jc w:val="center"/>
        <w:rPr>
          <w:b/>
        </w:rPr>
        <w:sectPr w:rsidR="001B296B">
          <w:type w:val="continuous"/>
          <w:pgSz w:w="12240" w:h="15840" w:code="1"/>
          <w:pgMar w:top="432" w:right="806" w:bottom="0" w:left="864" w:header="0" w:footer="0" w:gutter="0"/>
          <w:cols w:space="720"/>
        </w:sectPr>
      </w:pPr>
      <w:r>
        <w:rPr>
          <w:b/>
        </w:rPr>
        <w:pict>
          <v:shape id="_x0000_i1026" type="#_x0000_t75" style="width:528pt;height:73.5pt">
            <v:imagedata r:id="rId8" o:title="Sent Info w flag AA"/>
          </v:shape>
        </w:pict>
      </w:r>
    </w:p>
    <w:p w:rsidR="001B296B" w:rsidRDefault="001B296B">
      <w:pPr>
        <w:rPr>
          <w:color w:val="FFFFFF"/>
        </w:rPr>
      </w:pPr>
      <w:r>
        <w:rPr>
          <w:color w:val="FFFFFF"/>
        </w:rPr>
        <w:lastRenderedPageBreak/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</w:p>
    <w:p w:rsidR="001B296B" w:rsidRDefault="00757B3D">
      <w:pPr>
        <w:ind w:left="720" w:firstLine="180"/>
        <w:rPr>
          <w:color w:val="FFFFFF"/>
        </w:rPr>
      </w:pPr>
      <w:r>
        <w:rPr>
          <w:noProof/>
          <w:color w:val="FFFFFF"/>
        </w:rPr>
        <w:pict>
          <v:shape id="_x0000_s1047" type="#_x0000_t202" style="position:absolute;left:0;text-align:left;margin-left:484.6pt;margin-top:6.6pt;width:243.05pt;height:81pt;z-index:251661312" stroked="f">
            <v:textbox style="mso-next-textbox:#_x0000_s1047">
              <w:txbxContent>
                <w:p w:rsidR="001B296B" w:rsidRPr="00E75B9F" w:rsidRDefault="001B296B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E75B9F">
                    <w:rPr>
                      <w:b/>
                      <w:color w:val="FF0000"/>
                      <w:sz w:val="60"/>
                      <w:szCs w:val="60"/>
                    </w:rPr>
                    <w:t xml:space="preserve">SH </w:t>
                  </w:r>
                  <w:r w:rsidR="00EA721E">
                    <w:rPr>
                      <w:b/>
                      <w:color w:val="FF0000"/>
                      <w:sz w:val="60"/>
                      <w:szCs w:val="60"/>
                    </w:rPr>
                    <w:t>Series</w:t>
                  </w:r>
                </w:p>
                <w:p w:rsidR="00E75B9F" w:rsidRPr="000B6FAF" w:rsidRDefault="001B296B">
                  <w:pPr>
                    <w:pStyle w:val="BodyText"/>
                    <w:tabs>
                      <w:tab w:val="left" w:pos="4590"/>
                    </w:tabs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0B6FAF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ANTI-LEAK</w:t>
                  </w:r>
                  <w:r w:rsidR="00E75B9F" w:rsidRPr="000B6FAF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,</w:t>
                  </w:r>
                  <w:r w:rsidRPr="000B6FAF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ANTI-WEAR</w:t>
                  </w:r>
                </w:p>
                <w:p w:rsidR="001B296B" w:rsidRPr="000B6FAF" w:rsidRDefault="001B296B" w:rsidP="00E75B9F">
                  <w:pPr>
                    <w:pStyle w:val="BodyText"/>
                    <w:tabs>
                      <w:tab w:val="left" w:pos="4590"/>
                    </w:tabs>
                    <w:spacing w:line="360" w:lineRule="exac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0B6FAF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HYDRAULIC </w:t>
                  </w:r>
                  <w:r w:rsidR="00E75B9F" w:rsidRPr="000B6FAF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</w:t>
                  </w:r>
                  <w:r w:rsidRPr="000B6FAF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FLUID</w:t>
                  </w:r>
                </w:p>
                <w:p w:rsidR="001B296B" w:rsidRDefault="001B296B">
                  <w:pPr>
                    <w:jc w:val="center"/>
                  </w:pPr>
                </w:p>
                <w:p w:rsidR="001B296B" w:rsidRDefault="001B296B">
                  <w:pPr>
                    <w:pStyle w:val="BodyText"/>
                    <w:rPr>
                      <w:b/>
                      <w:color w:val="000080"/>
                      <w:sz w:val="44"/>
                    </w:rPr>
                  </w:pPr>
                </w:p>
                <w:p w:rsidR="001B296B" w:rsidRDefault="001B296B">
                  <w:pPr>
                    <w:pStyle w:val="BodyText"/>
                  </w:pPr>
                </w:p>
              </w:txbxContent>
            </v:textbox>
          </v:shape>
        </w:pict>
      </w:r>
      <w:r w:rsidR="001B296B">
        <w:rPr>
          <w:color w:val="FFFFFF"/>
        </w:rPr>
        <w:t xml:space="preserve">   </w:t>
      </w:r>
      <w:r>
        <w:rPr>
          <w:color w:val="FFFFFF"/>
        </w:rPr>
        <w:pict>
          <v:shape id="_x0000_i1027" type="#_x0000_t75" style="width:223.5pt;height:108pt">
            <v:imagedata r:id="rId6" o:title="Full Gear &amp; text"/>
          </v:shape>
        </w:pict>
      </w:r>
    </w:p>
    <w:p w:rsidR="001B296B" w:rsidRDefault="00757B3D">
      <w:pPr>
        <w:rPr>
          <w:color w:val="FFFFFF"/>
        </w:rPr>
      </w:pPr>
      <w:r>
        <w:rPr>
          <w:noProof/>
          <w:color w:val="FFFFFF"/>
        </w:rPr>
        <w:pict>
          <v:shape id="_x0000_s1044" type="#_x0000_t202" style="position:absolute;margin-left:47.05pt;margin-top:7.55pt;width:680.6pt;height:27pt;z-index:251658240" stroked="f" strokeweight="4.5pt">
            <v:stroke linestyle="thickThin"/>
            <v:textbox style="mso-next-textbox:#_x0000_s1044">
              <w:txbxContent>
                <w:p w:rsidR="001B296B" w:rsidRPr="00804BC0" w:rsidRDefault="001B296B" w:rsidP="00804BC0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r w:rsidRPr="00804BC0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TYPICAL </w:t>
                  </w:r>
                  <w:r w:rsidR="00804BC0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804BC0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  <w:r w:rsidRPr="00804BC0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ab/>
                  </w:r>
                </w:p>
              </w:txbxContent>
            </v:textbox>
          </v:shape>
        </w:pict>
      </w:r>
    </w:p>
    <w:p w:rsidR="001B296B" w:rsidRDefault="001B296B">
      <w:pPr>
        <w:rPr>
          <w:b/>
        </w:rPr>
      </w:pP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</w:p>
    <w:p w:rsidR="001B296B" w:rsidRDefault="001B296B">
      <w:pPr>
        <w:tabs>
          <w:tab w:val="left" w:pos="4590"/>
          <w:tab w:val="left" w:pos="6300"/>
          <w:tab w:val="left" w:pos="9720"/>
        </w:tabs>
        <w:rPr>
          <w:b/>
          <w:color w:val="000000"/>
          <w:sz w:val="28"/>
          <w:u w:val="single"/>
        </w:rPr>
      </w:pPr>
    </w:p>
    <w:p w:rsidR="001B296B" w:rsidRPr="00EA721E" w:rsidRDefault="001B296B">
      <w:pPr>
        <w:pStyle w:val="Heading7"/>
        <w:tabs>
          <w:tab w:val="left" w:pos="5670"/>
          <w:tab w:val="left" w:pos="5940"/>
          <w:tab w:val="left" w:pos="7290"/>
          <w:tab w:val="left" w:pos="7560"/>
          <w:tab w:val="left" w:pos="7920"/>
          <w:tab w:val="left" w:pos="8100"/>
          <w:tab w:val="left" w:pos="10440"/>
          <w:tab w:val="left" w:pos="10620"/>
          <w:tab w:val="left" w:pos="10800"/>
          <w:tab w:val="left" w:pos="12060"/>
        </w:tabs>
        <w:rPr>
          <w:b/>
          <w:sz w:val="24"/>
        </w:rPr>
      </w:pPr>
      <w:r>
        <w:t xml:space="preserve">  </w:t>
      </w:r>
      <w:r>
        <w:tab/>
      </w:r>
      <w:r>
        <w:tab/>
      </w:r>
      <w:r>
        <w:rPr>
          <w:sz w:val="24"/>
        </w:rPr>
        <w:t xml:space="preserve">      </w:t>
      </w:r>
      <w:r w:rsidRPr="00EA721E">
        <w:rPr>
          <w:b/>
          <w:sz w:val="24"/>
          <w:u w:val="single"/>
        </w:rPr>
        <w:t xml:space="preserve">SH 5 </w:t>
      </w:r>
      <w:r w:rsidRPr="00EA721E">
        <w:rPr>
          <w:b/>
          <w:sz w:val="24"/>
        </w:rPr>
        <w:tab/>
        <w:t xml:space="preserve">               </w:t>
      </w:r>
      <w:r w:rsidRPr="00EA721E">
        <w:rPr>
          <w:b/>
          <w:sz w:val="24"/>
          <w:u w:val="single"/>
        </w:rPr>
        <w:t xml:space="preserve">SH 10 </w:t>
      </w:r>
      <w:r w:rsidRPr="00EA721E">
        <w:rPr>
          <w:b/>
          <w:sz w:val="24"/>
        </w:rPr>
        <w:tab/>
      </w:r>
      <w:r w:rsidRPr="00EA721E">
        <w:rPr>
          <w:b/>
          <w:sz w:val="24"/>
        </w:rPr>
        <w:tab/>
        <w:t xml:space="preserve">     </w:t>
      </w:r>
      <w:r w:rsidRPr="00EA721E">
        <w:rPr>
          <w:b/>
          <w:sz w:val="24"/>
          <w:u w:val="single"/>
        </w:rPr>
        <w:t xml:space="preserve">SH 10/20  </w:t>
      </w:r>
      <w:r w:rsidRPr="00EA721E">
        <w:rPr>
          <w:b/>
          <w:sz w:val="24"/>
        </w:rPr>
        <w:t xml:space="preserve">         </w:t>
      </w:r>
      <w:r w:rsidRPr="00EA721E">
        <w:rPr>
          <w:b/>
          <w:sz w:val="24"/>
          <w:u w:val="single"/>
        </w:rPr>
        <w:t xml:space="preserve">SH 20 </w:t>
      </w:r>
      <w:r w:rsidRPr="00EA721E">
        <w:rPr>
          <w:b/>
          <w:sz w:val="24"/>
        </w:rPr>
        <w:t xml:space="preserve">                </w:t>
      </w:r>
      <w:r w:rsidRPr="00EA721E">
        <w:rPr>
          <w:b/>
          <w:sz w:val="24"/>
          <w:u w:val="single"/>
        </w:rPr>
        <w:t xml:space="preserve">SH 30 </w:t>
      </w:r>
    </w:p>
    <w:p w:rsidR="001B296B" w:rsidRDefault="001B296B">
      <w:pPr>
        <w:pStyle w:val="Heading7"/>
        <w:tabs>
          <w:tab w:val="clear" w:pos="2160"/>
          <w:tab w:val="left" w:pos="720"/>
          <w:tab w:val="left" w:pos="900"/>
          <w:tab w:val="left" w:pos="1440"/>
          <w:tab w:val="left" w:pos="6750"/>
          <w:tab w:val="left" w:pos="7290"/>
          <w:tab w:val="left" w:pos="7560"/>
          <w:tab w:val="left" w:pos="7920"/>
          <w:tab w:val="left" w:pos="8010"/>
          <w:tab w:val="left" w:pos="8280"/>
          <w:tab w:val="left" w:pos="9180"/>
          <w:tab w:val="left" w:pos="9360"/>
          <w:tab w:val="left" w:pos="9450"/>
          <w:tab w:val="left" w:pos="9540"/>
          <w:tab w:val="left" w:pos="10980"/>
          <w:tab w:val="left" w:pos="12060"/>
          <w:tab w:val="left" w:pos="12510"/>
          <w:tab w:val="left" w:pos="12600"/>
          <w:tab w:val="left" w:pos="12690"/>
          <w:tab w:val="left" w:pos="12960"/>
        </w:tabs>
        <w:spacing w:line="240" w:lineRule="auto"/>
        <w:rPr>
          <w:sz w:val="24"/>
        </w:rPr>
      </w:pPr>
      <w:r>
        <w:tab/>
      </w:r>
      <w:r>
        <w:tab/>
        <w:t xml:space="preserve">  </w:t>
      </w:r>
      <w:r>
        <w:rPr>
          <w:sz w:val="24"/>
        </w:rPr>
        <w:t>ISO Viscosity Grade</w:t>
      </w:r>
      <w:r>
        <w:rPr>
          <w:sz w:val="24"/>
        </w:rPr>
        <w:tab/>
        <w:t xml:space="preserve">          22</w:t>
      </w:r>
      <w:r>
        <w:rPr>
          <w:sz w:val="24"/>
        </w:rPr>
        <w:tab/>
      </w:r>
      <w:r>
        <w:rPr>
          <w:sz w:val="24"/>
        </w:rPr>
        <w:tab/>
        <w:t>32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46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68</w:t>
      </w:r>
      <w:r>
        <w:rPr>
          <w:sz w:val="24"/>
        </w:rPr>
        <w:tab/>
        <w:t xml:space="preserve">     100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ASTM D-2422</w:t>
      </w:r>
      <w:r>
        <w:rPr>
          <w:sz w:val="24"/>
        </w:rPr>
        <w:tab/>
      </w:r>
      <w:r>
        <w:rPr>
          <w:sz w:val="24"/>
        </w:rPr>
        <w:tab/>
      </w:r>
    </w:p>
    <w:p w:rsidR="001B296B" w:rsidRDefault="001B296B">
      <w:pPr>
        <w:pStyle w:val="Heading8"/>
        <w:tabs>
          <w:tab w:val="clear" w:pos="2070"/>
          <w:tab w:val="left" w:pos="900"/>
          <w:tab w:val="left" w:pos="1350"/>
          <w:tab w:val="left" w:pos="4770"/>
          <w:tab w:val="left" w:pos="6390"/>
          <w:tab w:val="left" w:pos="7920"/>
          <w:tab w:val="left" w:pos="8010"/>
          <w:tab w:val="left" w:pos="8280"/>
          <w:tab w:val="left" w:pos="9450"/>
          <w:tab w:val="left" w:pos="9540"/>
          <w:tab w:val="left" w:pos="9630"/>
          <w:tab w:val="left" w:pos="12060"/>
          <w:tab w:val="left" w:pos="12510"/>
          <w:tab w:val="left" w:pos="12600"/>
          <w:tab w:val="left" w:pos="12690"/>
          <w:tab w:val="left" w:pos="12780"/>
          <w:tab w:val="left" w:pos="12870"/>
          <w:tab w:val="left" w:pos="12960"/>
          <w:tab w:val="left" w:pos="13950"/>
        </w:tabs>
        <w:spacing w:line="240" w:lineRule="auto"/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</w:rPr>
        <w:tab/>
        <w:t xml:space="preserve">  SAE Viscosity Grade</w:t>
      </w:r>
      <w:r>
        <w:rPr>
          <w:sz w:val="24"/>
        </w:rPr>
        <w:tab/>
        <w:t xml:space="preserve">            5                      10   </w:t>
      </w:r>
      <w:r>
        <w:rPr>
          <w:sz w:val="24"/>
        </w:rPr>
        <w:tab/>
      </w:r>
      <w:r>
        <w:rPr>
          <w:sz w:val="24"/>
        </w:rPr>
        <w:tab/>
        <w:t>10W20</w:t>
      </w:r>
      <w:r>
        <w:rPr>
          <w:sz w:val="24"/>
        </w:rPr>
        <w:tab/>
        <w:t xml:space="preserve">  20                         30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SAE J -  300</w:t>
      </w:r>
      <w:r>
        <w:rPr>
          <w:sz w:val="24"/>
        </w:rPr>
        <w:tab/>
      </w:r>
      <w:r>
        <w:rPr>
          <w:sz w:val="24"/>
        </w:rPr>
        <w:tab/>
      </w:r>
    </w:p>
    <w:p w:rsidR="001B296B" w:rsidRDefault="001B296B">
      <w:pPr>
        <w:pStyle w:val="Heading8"/>
        <w:tabs>
          <w:tab w:val="clear" w:pos="2070"/>
          <w:tab w:val="left" w:pos="900"/>
          <w:tab w:val="left" w:pos="1260"/>
          <w:tab w:val="left" w:pos="1980"/>
          <w:tab w:val="left" w:pos="3510"/>
          <w:tab w:val="left" w:pos="3600"/>
          <w:tab w:val="left" w:pos="3690"/>
          <w:tab w:val="left" w:pos="5310"/>
          <w:tab w:val="left" w:pos="5940"/>
          <w:tab w:val="left" w:pos="6390"/>
          <w:tab w:val="left" w:pos="6480"/>
          <w:tab w:val="left" w:pos="7560"/>
          <w:tab w:val="left" w:pos="7830"/>
          <w:tab w:val="left" w:pos="9450"/>
          <w:tab w:val="left" w:pos="9540"/>
          <w:tab w:val="left" w:pos="9720"/>
          <w:tab w:val="left" w:pos="10980"/>
          <w:tab w:val="left" w:pos="11250"/>
          <w:tab w:val="left" w:pos="12060"/>
          <w:tab w:val="left" w:pos="12420"/>
          <w:tab w:val="left" w:pos="12510"/>
          <w:tab w:val="left" w:pos="12600"/>
          <w:tab w:val="left" w:pos="12690"/>
          <w:tab w:val="left" w:pos="13680"/>
          <w:tab w:val="left" w:pos="13770"/>
          <w:tab w:val="left" w:pos="13860"/>
        </w:tabs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Viscosity cSt  @ 100</w:t>
      </w:r>
      <w:r>
        <w:rPr>
          <w:sz w:val="24"/>
        </w:rPr>
        <w:sym w:font="Symbol" w:char="F0B0"/>
      </w:r>
      <w:r>
        <w:rPr>
          <w:sz w:val="24"/>
        </w:rPr>
        <w:t>C</w:t>
      </w:r>
      <w:r>
        <w:rPr>
          <w:sz w:val="24"/>
        </w:rPr>
        <w:tab/>
        <w:t xml:space="preserve">                           3.8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6</w:t>
      </w:r>
      <w:r>
        <w:rPr>
          <w:sz w:val="24"/>
        </w:rPr>
        <w:tab/>
        <w:t xml:space="preserve">         8.5</w:t>
      </w:r>
      <w:r>
        <w:rPr>
          <w:sz w:val="24"/>
        </w:rPr>
        <w:tab/>
      </w:r>
      <w:r w:rsidR="000B6FAF">
        <w:rPr>
          <w:sz w:val="24"/>
        </w:rPr>
        <w:t xml:space="preserve"> </w:t>
      </w:r>
      <w:r>
        <w:rPr>
          <w:sz w:val="24"/>
        </w:rPr>
        <w:t>10.5</w:t>
      </w:r>
      <w:r>
        <w:rPr>
          <w:sz w:val="24"/>
        </w:rPr>
        <w:tab/>
      </w:r>
      <w:r w:rsidR="000B6FAF">
        <w:rPr>
          <w:sz w:val="24"/>
        </w:rPr>
        <w:t xml:space="preserve">  </w:t>
      </w:r>
      <w:r>
        <w:rPr>
          <w:sz w:val="24"/>
        </w:rPr>
        <w:t xml:space="preserve">    13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ASTM D-</w:t>
      </w:r>
      <w:r>
        <w:rPr>
          <w:sz w:val="24"/>
        </w:rPr>
        <w:tab/>
      </w:r>
      <w:r>
        <w:rPr>
          <w:sz w:val="24"/>
        </w:rPr>
        <w:tab/>
        <w:t>445</w:t>
      </w:r>
    </w:p>
    <w:p w:rsidR="001B296B" w:rsidRPr="000B59DC" w:rsidRDefault="001B296B">
      <w:pPr>
        <w:tabs>
          <w:tab w:val="left" w:pos="90"/>
          <w:tab w:val="left" w:pos="1260"/>
          <w:tab w:val="left" w:pos="3600"/>
          <w:tab w:val="left" w:pos="4050"/>
          <w:tab w:val="left" w:pos="4590"/>
          <w:tab w:val="left" w:pos="6300"/>
          <w:tab w:val="left" w:pos="7470"/>
          <w:tab w:val="left" w:pos="8190"/>
          <w:tab w:val="left" w:pos="8460"/>
          <w:tab w:val="left" w:pos="9090"/>
          <w:tab w:val="left" w:pos="9720"/>
          <w:tab w:val="left" w:pos="10530"/>
          <w:tab w:val="left" w:pos="11250"/>
          <w:tab w:val="left" w:pos="12060"/>
          <w:tab w:val="left" w:pos="12510"/>
          <w:tab w:val="left" w:pos="12600"/>
          <w:tab w:val="left" w:pos="12690"/>
          <w:tab w:val="left" w:pos="12780"/>
          <w:tab w:val="left" w:pos="12870"/>
          <w:tab w:val="left" w:pos="13770"/>
          <w:tab w:val="left" w:pos="13860"/>
          <w:tab w:val="left" w:pos="13950"/>
          <w:tab w:val="left" w:pos="14040"/>
        </w:tabs>
        <w:ind w:left="-720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      </w:t>
      </w:r>
      <w:r w:rsidRPr="000B59DC">
        <w:rPr>
          <w:color w:val="000000"/>
          <w:sz w:val="24"/>
        </w:rPr>
        <w:t>@   40</w:t>
      </w:r>
      <w:r>
        <w:rPr>
          <w:color w:val="000000"/>
          <w:sz w:val="24"/>
        </w:rPr>
        <w:sym w:font="Symbol" w:char="F0B0"/>
      </w:r>
      <w:r w:rsidRPr="000B59DC">
        <w:rPr>
          <w:color w:val="000000"/>
          <w:sz w:val="24"/>
        </w:rPr>
        <w:t>C</w:t>
      </w:r>
      <w:r w:rsidRPr="000B59DC">
        <w:rPr>
          <w:color w:val="000000"/>
          <w:sz w:val="24"/>
        </w:rPr>
        <w:tab/>
        <w:t xml:space="preserve">                          22   </w:t>
      </w:r>
      <w:r w:rsidRPr="000B59DC">
        <w:rPr>
          <w:color w:val="000000"/>
          <w:sz w:val="24"/>
        </w:rPr>
        <w:tab/>
        <w:t xml:space="preserve">       32</w:t>
      </w:r>
      <w:r w:rsidRPr="000B59DC">
        <w:rPr>
          <w:color w:val="000000"/>
          <w:sz w:val="24"/>
        </w:rPr>
        <w:tab/>
        <w:t xml:space="preserve">           46</w:t>
      </w:r>
      <w:r w:rsidRPr="000B59DC">
        <w:rPr>
          <w:color w:val="000000"/>
          <w:sz w:val="24"/>
        </w:rPr>
        <w:tab/>
        <w:t xml:space="preserve">                </w:t>
      </w:r>
      <w:r w:rsidR="000B6FAF">
        <w:rPr>
          <w:color w:val="000000"/>
          <w:sz w:val="24"/>
        </w:rPr>
        <w:t xml:space="preserve"> </w:t>
      </w:r>
      <w:r w:rsidRPr="000B59DC">
        <w:rPr>
          <w:color w:val="000000"/>
          <w:sz w:val="24"/>
        </w:rPr>
        <w:t xml:space="preserve"> 68</w:t>
      </w:r>
      <w:r w:rsidRPr="000B59DC">
        <w:rPr>
          <w:color w:val="000000"/>
          <w:sz w:val="24"/>
        </w:rPr>
        <w:tab/>
        <w:t xml:space="preserve">            100</w:t>
      </w:r>
      <w:r w:rsidRPr="000B59DC">
        <w:rPr>
          <w:color w:val="000000"/>
          <w:sz w:val="24"/>
        </w:rPr>
        <w:tab/>
      </w:r>
      <w:r w:rsidRPr="000B59DC">
        <w:rPr>
          <w:color w:val="000000"/>
          <w:sz w:val="24"/>
        </w:rPr>
        <w:tab/>
      </w:r>
      <w:r w:rsidRPr="000B59DC">
        <w:rPr>
          <w:color w:val="000000"/>
          <w:sz w:val="24"/>
        </w:rPr>
        <w:tab/>
      </w:r>
      <w:r w:rsidRPr="000B59DC">
        <w:rPr>
          <w:color w:val="000000"/>
          <w:sz w:val="24"/>
        </w:rPr>
        <w:tab/>
        <w:t>ASTM D-</w:t>
      </w:r>
      <w:r w:rsidRPr="000B59DC">
        <w:rPr>
          <w:color w:val="000000"/>
          <w:sz w:val="24"/>
        </w:rPr>
        <w:tab/>
        <w:t>445</w:t>
      </w:r>
      <w:r w:rsidRPr="000B59DC">
        <w:rPr>
          <w:color w:val="000000"/>
          <w:sz w:val="24"/>
        </w:rPr>
        <w:tab/>
        <w:t xml:space="preserve">        </w:t>
      </w:r>
    </w:p>
    <w:p w:rsidR="001B296B" w:rsidRDefault="001B296B">
      <w:pPr>
        <w:pStyle w:val="Heading8"/>
        <w:tabs>
          <w:tab w:val="left" w:pos="900"/>
          <w:tab w:val="left" w:pos="1260"/>
          <w:tab w:val="left" w:pos="5310"/>
          <w:tab w:val="left" w:pos="6840"/>
          <w:tab w:val="left" w:pos="7290"/>
          <w:tab w:val="left" w:pos="7920"/>
          <w:tab w:val="left" w:pos="8280"/>
          <w:tab w:val="left" w:pos="9720"/>
          <w:tab w:val="left" w:pos="10620"/>
          <w:tab w:val="left" w:pos="10710"/>
          <w:tab w:val="left" w:pos="10800"/>
          <w:tab w:val="left" w:pos="10890"/>
          <w:tab w:val="left" w:pos="12510"/>
          <w:tab w:val="left" w:pos="12600"/>
          <w:tab w:val="left" w:pos="12690"/>
          <w:tab w:val="left" w:pos="13680"/>
          <w:tab w:val="left" w:pos="13770"/>
          <w:tab w:val="left" w:pos="13860"/>
          <w:tab w:val="left" w:pos="13950"/>
          <w:tab w:val="left" w:pos="14040"/>
        </w:tabs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Pour Point </w:t>
      </w:r>
      <w:r>
        <w:rPr>
          <w:sz w:val="24"/>
        </w:rPr>
        <w:sym w:font="Symbol" w:char="F0B0"/>
      </w:r>
      <w:r>
        <w:rPr>
          <w:sz w:val="24"/>
        </w:rPr>
        <w:t>C (</w:t>
      </w:r>
      <w:r>
        <w:rPr>
          <w:sz w:val="24"/>
        </w:rPr>
        <w:sym w:font="Symbol" w:char="F0B0"/>
      </w:r>
      <w:r>
        <w:rPr>
          <w:sz w:val="24"/>
        </w:rPr>
        <w:t>F)                               -40(-40)              -40(-40)</w:t>
      </w:r>
      <w:r>
        <w:rPr>
          <w:sz w:val="24"/>
        </w:rPr>
        <w:tab/>
        <w:t xml:space="preserve">        -37(-35)            -34(-30)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-32(-25)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ASTM D-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97</w:t>
      </w:r>
    </w:p>
    <w:p w:rsidR="001B296B" w:rsidRDefault="001B296B">
      <w:pPr>
        <w:pStyle w:val="Heading8"/>
        <w:tabs>
          <w:tab w:val="clear" w:pos="2070"/>
          <w:tab w:val="left" w:pos="900"/>
          <w:tab w:val="left" w:pos="1260"/>
          <w:tab w:val="left" w:pos="8190"/>
          <w:tab w:val="left" w:pos="9450"/>
          <w:tab w:val="left" w:pos="9720"/>
          <w:tab w:val="left" w:pos="10350"/>
          <w:tab w:val="left" w:pos="10440"/>
          <w:tab w:val="left" w:pos="11250"/>
          <w:tab w:val="left" w:pos="12420"/>
          <w:tab w:val="left" w:pos="12510"/>
          <w:tab w:val="left" w:pos="12600"/>
          <w:tab w:val="left" w:pos="12690"/>
          <w:tab w:val="left" w:pos="13680"/>
          <w:tab w:val="left" w:pos="13770"/>
          <w:tab w:val="left" w:pos="13860"/>
          <w:tab w:val="left" w:pos="13950"/>
          <w:tab w:val="left" w:pos="14040"/>
        </w:tabs>
        <w:spacing w:line="240" w:lineRule="auto"/>
        <w:rPr>
          <w:sz w:val="24"/>
        </w:rPr>
      </w:pPr>
      <w:r>
        <w:rPr>
          <w:sz w:val="24"/>
        </w:rPr>
        <w:t xml:space="preserve">               </w:t>
      </w:r>
      <w:r>
        <w:rPr>
          <w:sz w:val="24"/>
        </w:rPr>
        <w:tab/>
        <w:t xml:space="preserve">  Flash Point </w:t>
      </w:r>
      <w:r>
        <w:rPr>
          <w:sz w:val="24"/>
        </w:rPr>
        <w:sym w:font="Symbol" w:char="F0B0"/>
      </w:r>
      <w:r>
        <w:rPr>
          <w:sz w:val="24"/>
        </w:rPr>
        <w:t>C (</w:t>
      </w:r>
      <w:r>
        <w:rPr>
          <w:sz w:val="24"/>
        </w:rPr>
        <w:sym w:font="Symbol" w:char="F0B0"/>
      </w:r>
      <w:r>
        <w:rPr>
          <w:sz w:val="24"/>
        </w:rPr>
        <w:t>F)                            210(410)             220(428)          226(438)          228(440)</w:t>
      </w:r>
      <w:r>
        <w:rPr>
          <w:sz w:val="24"/>
        </w:rPr>
        <w:tab/>
        <w:t xml:space="preserve">        230(446)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ASTM D-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92</w:t>
      </w:r>
    </w:p>
    <w:p w:rsidR="001B296B" w:rsidRDefault="001B296B">
      <w:pPr>
        <w:pStyle w:val="Heading8"/>
        <w:tabs>
          <w:tab w:val="clear" w:pos="2070"/>
          <w:tab w:val="left" w:pos="900"/>
          <w:tab w:val="left" w:pos="1260"/>
          <w:tab w:val="left" w:pos="5310"/>
          <w:tab w:val="left" w:pos="7560"/>
          <w:tab w:val="left" w:pos="8190"/>
          <w:tab w:val="left" w:pos="9630"/>
          <w:tab w:val="left" w:pos="10350"/>
          <w:tab w:val="left" w:pos="11250"/>
          <w:tab w:val="left" w:pos="12060"/>
          <w:tab w:val="left" w:pos="12420"/>
          <w:tab w:val="left" w:pos="12510"/>
          <w:tab w:val="left" w:pos="12600"/>
          <w:tab w:val="left" w:pos="12690"/>
          <w:tab w:val="left" w:pos="13500"/>
          <w:tab w:val="left" w:pos="13590"/>
          <w:tab w:val="left" w:pos="13680"/>
          <w:tab w:val="left" w:pos="13770"/>
          <w:tab w:val="left" w:pos="13860"/>
        </w:tabs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Fire point </w:t>
      </w:r>
      <w:r>
        <w:rPr>
          <w:sz w:val="24"/>
        </w:rPr>
        <w:sym w:font="Symbol" w:char="F0B0"/>
      </w:r>
      <w:r>
        <w:rPr>
          <w:sz w:val="24"/>
        </w:rPr>
        <w:t>C (</w:t>
      </w:r>
      <w:r>
        <w:rPr>
          <w:sz w:val="24"/>
        </w:rPr>
        <w:sym w:font="Symbol" w:char="F0B0"/>
      </w:r>
      <w:r>
        <w:rPr>
          <w:sz w:val="24"/>
        </w:rPr>
        <w:t>F)                               232(449)            232(449)          250(482)           252(485)</w:t>
      </w:r>
      <w:r>
        <w:rPr>
          <w:sz w:val="24"/>
        </w:rPr>
        <w:tab/>
        <w:t xml:space="preserve">        250(489)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ASTM D-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92</w:t>
      </w:r>
    </w:p>
    <w:p w:rsidR="001B296B" w:rsidRDefault="001B296B">
      <w:pPr>
        <w:pStyle w:val="Heading9"/>
        <w:tabs>
          <w:tab w:val="left" w:pos="900"/>
          <w:tab w:val="left" w:pos="1260"/>
          <w:tab w:val="left" w:pos="4860"/>
          <w:tab w:val="left" w:pos="12420"/>
          <w:tab w:val="left" w:pos="12510"/>
          <w:tab w:val="left" w:pos="12600"/>
          <w:tab w:val="left" w:pos="12690"/>
          <w:tab w:val="left" w:pos="12780"/>
          <w:tab w:val="left" w:pos="12870"/>
          <w:tab w:val="left" w:pos="13680"/>
          <w:tab w:val="left" w:pos="13770"/>
          <w:tab w:val="left" w:pos="13860"/>
          <w:tab w:val="left" w:pos="13950"/>
        </w:tabs>
      </w:pPr>
      <w:r>
        <w:tab/>
        <w:t xml:space="preserve">  Foam Sequence I, II, III               </w:t>
      </w:r>
      <w:r w:rsidR="000B6FAF">
        <w:t xml:space="preserve">  </w:t>
      </w:r>
      <w:r>
        <w:t>-------------------------------------------Nil----------------------------------------------</w:t>
      </w:r>
      <w:r>
        <w:tab/>
      </w:r>
      <w:r>
        <w:tab/>
      </w:r>
      <w:r>
        <w:tab/>
      </w:r>
      <w:r>
        <w:tab/>
        <w:t>ASTM D-</w:t>
      </w:r>
      <w:r>
        <w:tab/>
        <w:t xml:space="preserve"> 892</w:t>
      </w:r>
      <w:r>
        <w:tab/>
      </w:r>
    </w:p>
    <w:p w:rsidR="001B296B" w:rsidRDefault="001B296B">
      <w:pPr>
        <w:rPr>
          <w:sz w:val="16"/>
        </w:rPr>
      </w:pPr>
    </w:p>
    <w:p w:rsidR="001B296B" w:rsidRDefault="001B296B">
      <w:pPr>
        <w:tabs>
          <w:tab w:val="left" w:pos="810"/>
          <w:tab w:val="left" w:pos="900"/>
          <w:tab w:val="left" w:pos="990"/>
          <w:tab w:val="left" w:pos="1080"/>
          <w:tab w:val="left" w:pos="12510"/>
          <w:tab w:val="left" w:pos="12600"/>
          <w:tab w:val="left" w:pos="12690"/>
          <w:tab w:val="left" w:pos="12780"/>
        </w:tabs>
        <w:ind w:hanging="180"/>
        <w:rPr>
          <w:sz w:val="24"/>
        </w:rPr>
      </w:pP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Demulsibility 54.4</w:t>
      </w:r>
      <w:r>
        <w:rPr>
          <w:sz w:val="24"/>
        </w:rPr>
        <w:sym w:font="Symbol" w:char="F0B0"/>
      </w:r>
      <w:r>
        <w:rPr>
          <w:sz w:val="24"/>
        </w:rPr>
        <w:t>C(130</w:t>
      </w:r>
      <w:r>
        <w:rPr>
          <w:sz w:val="24"/>
        </w:rPr>
        <w:sym w:font="Symbol" w:char="F0B0"/>
      </w:r>
      <w:r>
        <w:rPr>
          <w:sz w:val="24"/>
        </w:rPr>
        <w:t>F)        -----------------------------------------40/40/0(15)--------------------------------------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ASTM D-1401</w:t>
      </w:r>
    </w:p>
    <w:p w:rsidR="001B296B" w:rsidRDefault="001B296B">
      <w:pPr>
        <w:pStyle w:val="Heading8"/>
        <w:tabs>
          <w:tab w:val="left" w:pos="7560"/>
        </w:tabs>
        <w:spacing w:line="240" w:lineRule="auto"/>
        <w:ind w:left="0"/>
        <w:rPr>
          <w:sz w:val="24"/>
        </w:rPr>
      </w:pPr>
    </w:p>
    <w:p w:rsidR="001B296B" w:rsidRDefault="001B296B">
      <w:pPr>
        <w:pStyle w:val="Heading8"/>
        <w:tabs>
          <w:tab w:val="clear" w:pos="2070"/>
          <w:tab w:val="left" w:pos="900"/>
          <w:tab w:val="left" w:pos="7560"/>
          <w:tab w:val="left" w:pos="12510"/>
          <w:tab w:val="left" w:pos="12600"/>
          <w:tab w:val="left" w:pos="12690"/>
          <w:tab w:val="left" w:pos="13590"/>
          <w:tab w:val="left" w:pos="13680"/>
          <w:tab w:val="left" w:pos="13770"/>
          <w:tab w:val="left" w:pos="13860"/>
        </w:tabs>
        <w:spacing w:line="240" w:lineRule="auto"/>
        <w:ind w:left="0"/>
        <w:rPr>
          <w:sz w:val="24"/>
        </w:rPr>
      </w:pPr>
      <w:r>
        <w:tab/>
      </w:r>
      <w:r>
        <w:rPr>
          <w:sz w:val="24"/>
        </w:rPr>
        <w:t xml:space="preserve">               Copper Corrosion 121</w:t>
      </w:r>
      <w:r>
        <w:rPr>
          <w:sz w:val="24"/>
        </w:rPr>
        <w:sym w:font="Symbol" w:char="F0B0"/>
      </w:r>
      <w:r>
        <w:rPr>
          <w:sz w:val="24"/>
        </w:rPr>
        <w:t>C(250</w:t>
      </w:r>
      <w:r>
        <w:rPr>
          <w:sz w:val="24"/>
        </w:rPr>
        <w:sym w:font="Symbol" w:char="F0B0"/>
      </w:r>
      <w:r>
        <w:rPr>
          <w:sz w:val="24"/>
        </w:rPr>
        <w:t>F), 3 hrs -----------------------------------------</w:t>
      </w:r>
      <w:r>
        <w:t>1a-------------------------------------</w:t>
      </w:r>
      <w:r>
        <w:tab/>
      </w:r>
      <w:r>
        <w:tab/>
      </w:r>
      <w:r>
        <w:tab/>
      </w:r>
      <w:r>
        <w:rPr>
          <w:sz w:val="24"/>
        </w:rPr>
        <w:t>ASTM D-</w:t>
      </w:r>
      <w:r>
        <w:rPr>
          <w:sz w:val="24"/>
        </w:rPr>
        <w:tab/>
      </w:r>
      <w:r>
        <w:rPr>
          <w:sz w:val="24"/>
        </w:rPr>
        <w:tab/>
        <w:t>130</w:t>
      </w:r>
    </w:p>
    <w:p w:rsidR="001B296B" w:rsidRDefault="001B296B">
      <w:pPr>
        <w:pStyle w:val="Heading8"/>
        <w:tabs>
          <w:tab w:val="clear" w:pos="2070"/>
          <w:tab w:val="left" w:pos="900"/>
          <w:tab w:val="left" w:pos="1080"/>
          <w:tab w:val="left" w:pos="6390"/>
          <w:tab w:val="left" w:pos="6840"/>
          <w:tab w:val="left" w:pos="7560"/>
          <w:tab w:val="left" w:pos="7920"/>
          <w:tab w:val="left" w:pos="11250"/>
          <w:tab w:val="left" w:pos="12510"/>
          <w:tab w:val="left" w:pos="12600"/>
          <w:tab w:val="left" w:pos="12690"/>
          <w:tab w:val="left" w:pos="12780"/>
        </w:tabs>
        <w:spacing w:line="240" w:lineRule="auto"/>
        <w:rPr>
          <w:sz w:val="24"/>
        </w:rPr>
      </w:pPr>
      <w:r>
        <w:rPr>
          <w:sz w:val="24"/>
        </w:rPr>
        <w:tab/>
        <w:t xml:space="preserve">               Rust Test                                         --------------------------------------------Pass-------------------------------------------</w:t>
      </w:r>
      <w:r w:rsidR="000B6FAF"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ASTM D-665A&amp;B    </w:t>
      </w:r>
    </w:p>
    <w:p w:rsidR="001B296B" w:rsidRDefault="001B296B">
      <w:pPr>
        <w:pStyle w:val="Heading9"/>
        <w:tabs>
          <w:tab w:val="left" w:pos="900"/>
        </w:tabs>
      </w:pPr>
      <w:r>
        <w:tab/>
        <w:t xml:space="preserve"> USDA Rating</w:t>
      </w:r>
      <w:r>
        <w:tab/>
      </w:r>
      <w:r>
        <w:tab/>
      </w:r>
      <w:r>
        <w:tab/>
      </w:r>
      <w:r w:rsidR="000B6FAF">
        <w:t xml:space="preserve"> </w:t>
      </w:r>
      <w:r>
        <w:t>---------------------------------------------H-2------------</w:t>
      </w:r>
      <w:r w:rsidR="000B6FAF">
        <w:t>-------------------------------</w:t>
      </w:r>
    </w:p>
    <w:p w:rsidR="001B296B" w:rsidRDefault="001B296B">
      <w:pPr>
        <w:pStyle w:val="Heading9"/>
        <w:tabs>
          <w:tab w:val="left" w:pos="1260"/>
        </w:tabs>
      </w:pPr>
      <w:r>
        <w:t xml:space="preserve">                      </w:t>
      </w:r>
    </w:p>
    <w:p w:rsidR="001B296B" w:rsidRDefault="001B296B">
      <w:pPr>
        <w:pStyle w:val="Heading9"/>
        <w:tabs>
          <w:tab w:val="left" w:pos="900"/>
          <w:tab w:val="left" w:pos="1260"/>
        </w:tabs>
      </w:pPr>
      <w:r>
        <w:t xml:space="preserve">                 Color Observed</w:t>
      </w:r>
      <w:r>
        <w:tab/>
      </w:r>
      <w:r>
        <w:tab/>
      </w:r>
      <w:r>
        <w:tab/>
        <w:t>---------------------------------------------Red--------------------------------------------</w:t>
      </w:r>
    </w:p>
    <w:p w:rsidR="001B296B" w:rsidRDefault="001B296B"/>
    <w:p w:rsidR="001B296B" w:rsidRDefault="001B296B">
      <w:pPr>
        <w:tabs>
          <w:tab w:val="left" w:pos="900"/>
          <w:tab w:val="left" w:pos="1260"/>
        </w:tabs>
        <w:rPr>
          <w:sz w:val="24"/>
        </w:rPr>
      </w:pPr>
      <w:r>
        <w:tab/>
        <w:t xml:space="preserve">   </w:t>
      </w:r>
      <w:r>
        <w:rPr>
          <w:sz w:val="24"/>
        </w:rPr>
        <w:t>Physical Properties</w:t>
      </w:r>
      <w:r>
        <w:rPr>
          <w:sz w:val="24"/>
        </w:rPr>
        <w:tab/>
      </w:r>
      <w:r>
        <w:rPr>
          <w:sz w:val="24"/>
        </w:rPr>
        <w:tab/>
        <w:t>-------------------------------------------Non-Leak---------------------------------------</w:t>
      </w:r>
    </w:p>
    <w:p w:rsidR="00805F02" w:rsidRPr="000B6FAF" w:rsidRDefault="00805F02">
      <w:pPr>
        <w:tabs>
          <w:tab w:val="left" w:pos="900"/>
          <w:tab w:val="left" w:pos="1260"/>
        </w:tabs>
        <w:rPr>
          <w:b/>
          <w:sz w:val="24"/>
        </w:rPr>
      </w:pPr>
      <w:r>
        <w:rPr>
          <w:sz w:val="24"/>
        </w:rPr>
        <w:tab/>
        <w:t xml:space="preserve">  </w:t>
      </w:r>
      <w:r w:rsidRPr="000B6FAF">
        <w:rPr>
          <w:b/>
          <w:sz w:val="24"/>
        </w:rPr>
        <w:t>PIN#                                                10010                   10020                 10100                   10040               10060</w:t>
      </w:r>
    </w:p>
    <w:p w:rsidR="001B296B" w:rsidRDefault="00757B3D">
      <w:pPr>
        <w:tabs>
          <w:tab w:val="left" w:pos="900"/>
          <w:tab w:val="left" w:pos="1260"/>
        </w:tabs>
        <w:rPr>
          <w:sz w:val="24"/>
        </w:rPr>
      </w:pPr>
      <w:r>
        <w:rPr>
          <w:noProof/>
          <w:color w:val="FFFFFF"/>
        </w:rPr>
        <w:pict>
          <v:shape id="_x0000_s1043" type="#_x0000_t202" style="position:absolute;margin-left:43.85pt;margin-top:4.6pt;width:665.8pt;height:21.3pt;flip:y;z-index:251657216" stroked="f" strokeweight="4.5pt">
            <v:stroke linestyle="thickThin"/>
            <v:textbox style="mso-next-textbox:#_x0000_s1043">
              <w:txbxContent>
                <w:p w:rsidR="001B296B" w:rsidRPr="00804BC0" w:rsidRDefault="001B296B" w:rsidP="00804BC0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804BC0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804BC0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804BC0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E75B9F" w:rsidRDefault="00E75B9F" w:rsidP="00E75B9F">
      <w:pPr>
        <w:tabs>
          <w:tab w:val="left" w:pos="900"/>
          <w:tab w:val="left" w:pos="1260"/>
        </w:tabs>
        <w:jc w:val="center"/>
        <w:rPr>
          <w:b/>
          <w:color w:val="FF0000"/>
          <w:sz w:val="16"/>
        </w:rPr>
      </w:pPr>
    </w:p>
    <w:p w:rsidR="00E75B9F" w:rsidRDefault="00E75B9F" w:rsidP="00E75B9F">
      <w:pPr>
        <w:tabs>
          <w:tab w:val="left" w:pos="900"/>
          <w:tab w:val="left" w:pos="1260"/>
        </w:tabs>
        <w:jc w:val="center"/>
        <w:rPr>
          <w:b/>
          <w:color w:val="FF0000"/>
          <w:sz w:val="16"/>
        </w:rPr>
      </w:pPr>
    </w:p>
    <w:p w:rsidR="001B296B" w:rsidRDefault="00E75B9F" w:rsidP="00E75B9F">
      <w:pPr>
        <w:tabs>
          <w:tab w:val="left" w:pos="900"/>
          <w:tab w:val="left" w:pos="1260"/>
        </w:tabs>
        <w:jc w:val="center"/>
        <w:rPr>
          <w:b/>
          <w:color w:val="FF0000"/>
          <w:sz w:val="16"/>
        </w:rPr>
      </w:pPr>
      <w:r>
        <w:rPr>
          <w:b/>
          <w:color w:val="FF0000"/>
          <w:sz w:val="16"/>
        </w:rPr>
        <w:t xml:space="preserve">                  </w:t>
      </w:r>
      <w:r w:rsidR="00757B3D">
        <w:rPr>
          <w:b/>
          <w:color w:val="FF0000"/>
          <w:sz w:val="16"/>
        </w:rPr>
        <w:pict>
          <v:shape id="_x0000_i1028" type="#_x0000_t75" style="width:703.5pt;height:93.75pt">
            <v:imagedata r:id="rId8" o:title="Sent Info w flag AA"/>
          </v:shape>
        </w:pict>
      </w:r>
    </w:p>
    <w:sectPr w:rsidR="001B296B" w:rsidSect="00E75B9F">
      <w:pgSz w:w="15840" w:h="12240" w:orient="landscape" w:code="1"/>
      <w:pgMar w:top="360" w:right="432" w:bottom="450" w:left="2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FAF" w:rsidRDefault="000B6FAF" w:rsidP="000B6FAF">
      <w:r>
        <w:separator/>
      </w:r>
    </w:p>
  </w:endnote>
  <w:endnote w:type="continuationSeparator" w:id="0">
    <w:p w:rsidR="000B6FAF" w:rsidRDefault="000B6FAF" w:rsidP="000B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FAF" w:rsidRDefault="000B6FAF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57B3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57B3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0B6FAF" w:rsidRDefault="000B6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FAF" w:rsidRDefault="000B6FAF" w:rsidP="000B6FAF">
      <w:r>
        <w:separator/>
      </w:r>
    </w:p>
  </w:footnote>
  <w:footnote w:type="continuationSeparator" w:id="0">
    <w:p w:rsidR="000B6FAF" w:rsidRDefault="000B6FAF" w:rsidP="000B6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9DC"/>
    <w:rsid w:val="000B59DC"/>
    <w:rsid w:val="000B6FAF"/>
    <w:rsid w:val="001B296B"/>
    <w:rsid w:val="003D1783"/>
    <w:rsid w:val="00463FA2"/>
    <w:rsid w:val="006E4E94"/>
    <w:rsid w:val="00757B3D"/>
    <w:rsid w:val="00771076"/>
    <w:rsid w:val="00804BC0"/>
    <w:rsid w:val="00805F02"/>
    <w:rsid w:val="00CB53AD"/>
    <w:rsid w:val="00DD203C"/>
    <w:rsid w:val="00E31353"/>
    <w:rsid w:val="00E75B9F"/>
    <w:rsid w:val="00EA721E"/>
    <w:rsid w:val="00FC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5:docId w15:val="{28F56037-879C-4087-B8CC-344F1F15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5F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AF"/>
  </w:style>
  <w:style w:type="paragraph" w:styleId="Footer">
    <w:name w:val="footer"/>
    <w:basedOn w:val="Normal"/>
    <w:link w:val="FooterChar"/>
    <w:uiPriority w:val="99"/>
    <w:unhideWhenUsed/>
    <w:rsid w:val="000B6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Accounts Receivable</cp:lastModifiedBy>
  <cp:revision>7</cp:revision>
  <cp:lastPrinted>2017-05-09T20:15:00Z</cp:lastPrinted>
  <dcterms:created xsi:type="dcterms:W3CDTF">2013-05-29T18:22:00Z</dcterms:created>
  <dcterms:modified xsi:type="dcterms:W3CDTF">2017-05-09T20:17:00Z</dcterms:modified>
</cp:coreProperties>
</file>