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393001">
      <w:pPr>
        <w:tabs>
          <w:tab w:val="left" w:pos="10530"/>
        </w:tabs>
        <w:ind w:left="-720"/>
        <w:jc w:val="center"/>
        <w:rPr>
          <w:color w:val="FFFFFF"/>
        </w:rPr>
      </w:pPr>
    </w:p>
    <w:p w:rsidR="00D016D7" w:rsidRPr="00E21F33" w:rsidRDefault="00587E76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AC294" wp14:editId="22278DD2">
                <wp:simplePos x="0" y="0"/>
                <wp:positionH relativeFrom="column">
                  <wp:posOffset>3975735</wp:posOffset>
                </wp:positionH>
                <wp:positionV relativeFrom="paragraph">
                  <wp:posOffset>62865</wp:posOffset>
                </wp:positionV>
                <wp:extent cx="2647950" cy="1139190"/>
                <wp:effectExtent l="0" t="0" r="0" b="381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E76" w:rsidRPr="00587E76" w:rsidRDefault="00587E76" w:rsidP="00587E76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5471B4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SL-</w:t>
                            </w:r>
                            <w:bookmarkStart w:id="0" w:name="_GoBack"/>
                            <w:bookmarkEnd w:id="0"/>
                            <w:r w:rsidRPr="005471B4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RCG</w:t>
                            </w:r>
                            <w:r w:rsidRPr="00587E76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  </w:t>
                            </w:r>
                          </w:p>
                          <w:p w:rsidR="00587E76" w:rsidRDefault="00587E76" w:rsidP="00587E76">
                            <w:pPr>
                              <w:pStyle w:val="BodyText"/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  <w:t>GRASA COMPATIBLE</w:t>
                            </w:r>
                          </w:p>
                          <w:p w:rsidR="00456101" w:rsidRPr="00C17E8C" w:rsidRDefault="00587E76" w:rsidP="00587E76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000080"/>
                                <w:szCs w:val="28"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6"/>
                                <w:lang w:val="es-ES_tradnl"/>
                              </w:rPr>
                              <w:t>CON HULE</w:t>
                            </w:r>
                            <w:r w:rsidR="00456101" w:rsidRPr="00C17E8C">
                              <w:rPr>
                                <w:rFonts w:ascii="Calibri" w:hAnsi="Calibri"/>
                                <w:b/>
                                <w:color w:val="000080"/>
                                <w:szCs w:val="28"/>
                                <w:lang w:val="es-CR"/>
                              </w:rPr>
                              <w:t xml:space="preserve">     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3.05pt;margin-top:4.95pt;width:208.5pt;height:8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" stroked="f">
                <v:textbox>
                  <w:txbxContent>
                    <w:p w:rsidR="00587E76" w:rsidRPr="00587E76" w:rsidRDefault="00587E76" w:rsidP="00587E76">
                      <w:pPr>
                        <w:pStyle w:val="Heading6"/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 w:rsidRPr="005471B4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419"/>
                        </w:rPr>
                        <w:t>SL-</w:t>
                      </w:r>
                      <w:bookmarkStart w:id="1" w:name="_GoBack"/>
                      <w:bookmarkEnd w:id="1"/>
                      <w:r w:rsidRPr="005471B4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419"/>
                        </w:rPr>
                        <w:t>RCG</w:t>
                      </w:r>
                      <w:r w:rsidRPr="00587E76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"/>
                        </w:rPr>
                        <w:t xml:space="preserve">   </w:t>
                      </w:r>
                    </w:p>
                    <w:p w:rsidR="00587E76" w:rsidRDefault="00587E76" w:rsidP="00587E76">
                      <w:pPr>
                        <w:pStyle w:val="BodyText"/>
                        <w:rPr>
                          <w:b/>
                          <w:color w:val="000080"/>
                          <w:sz w:val="36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sz w:val="36"/>
                          <w:lang w:val="es-ES_tradnl"/>
                        </w:rPr>
                        <w:t>GRASA COMPATIBLE</w:t>
                      </w:r>
                    </w:p>
                    <w:p w:rsidR="00456101" w:rsidRPr="00C17E8C" w:rsidRDefault="00587E76" w:rsidP="00587E76">
                      <w:pPr>
                        <w:pStyle w:val="BodyText"/>
                        <w:rPr>
                          <w:rFonts w:ascii="Calibri" w:hAnsi="Calibri"/>
                          <w:b/>
                          <w:color w:val="000080"/>
                          <w:szCs w:val="28"/>
                          <w:lang w:val="es-CR"/>
                        </w:rPr>
                      </w:pPr>
                      <w:r>
                        <w:rPr>
                          <w:b/>
                          <w:color w:val="000080"/>
                          <w:sz w:val="36"/>
                          <w:lang w:val="es-ES_tradnl"/>
                        </w:rPr>
                        <w:t>CON HULE</w:t>
                      </w:r>
                      <w:r w:rsidR="00456101" w:rsidRPr="00C17E8C">
                        <w:rPr>
                          <w:rFonts w:ascii="Calibri" w:hAnsi="Calibri"/>
                          <w:b/>
                          <w:color w:val="000080"/>
                          <w:szCs w:val="28"/>
                          <w:lang w:val="es-CR"/>
                        </w:rPr>
                        <w:t xml:space="preserve">     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30AF2" wp14:editId="0A67E3CC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1C5348" w:rsidRDefault="005471B4">
      <w:pPr>
        <w:jc w:val="both"/>
        <w:rPr>
          <w:lang w:val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7B6EC3" wp14:editId="2B55180A">
                <wp:simplePos x="0" y="0"/>
                <wp:positionH relativeFrom="column">
                  <wp:posOffset>58420</wp:posOffset>
                </wp:positionH>
                <wp:positionV relativeFrom="paragraph">
                  <wp:posOffset>62865</wp:posOffset>
                </wp:positionV>
                <wp:extent cx="3366770" cy="739775"/>
                <wp:effectExtent l="0" t="0" r="2413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770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B4" w:rsidRDefault="005471B4" w:rsidP="005471B4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5471B4">
                              <w:rPr>
                                <w:lang w:val="es-419"/>
                              </w:rPr>
                              <w:t>SL-RCG</w:t>
                            </w:r>
                            <w:r>
                              <w:rPr>
                                <w:lang w:val="es-ES_tradnl"/>
                              </w:rPr>
                              <w:t xml:space="preserve"> es una grasa compatible con hule específicamente formulada y diseñada para operar como una grasa </w:t>
                            </w:r>
                            <w:r w:rsidRPr="005471B4">
                              <w:rPr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lang w:val="es-ES_tradnl"/>
                              </w:rPr>
                              <w:t xml:space="preserve">-propósito sin que tenga los efectos usuales que tienen las grasas al tener contacto con sellos y “O” rines de hule.  </w:t>
                            </w:r>
                          </w:p>
                          <w:p w:rsidR="005471B4" w:rsidRPr="005471B4" w:rsidRDefault="005471B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4.6pt;margin-top:4.95pt;width:265.1pt;height:58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" fillcolor="white [3201]" strokeweight=".5pt">
                <v:textbox>
                  <w:txbxContent>
                    <w:p w:rsidR="005471B4" w:rsidRDefault="005471B4" w:rsidP="005471B4">
                      <w:pPr>
                        <w:jc w:val="both"/>
                        <w:rPr>
                          <w:lang w:val="es-ES_tradnl"/>
                        </w:rPr>
                      </w:pPr>
                      <w:r w:rsidRPr="005471B4">
                        <w:rPr>
                          <w:lang w:val="es-419"/>
                        </w:rPr>
                        <w:t>SL-RCG</w:t>
                      </w:r>
                      <w:r>
                        <w:rPr>
                          <w:lang w:val="es-ES_tradnl"/>
                        </w:rPr>
                        <w:t xml:space="preserve"> es una grasa compatible con hule específicamente formulada y diseñada para operar como una grasa </w:t>
                      </w:r>
                      <w:r w:rsidRPr="005471B4">
                        <w:rPr>
                          <w:lang w:val="es-419"/>
                        </w:rPr>
                        <w:t>multi</w:t>
                      </w:r>
                      <w:r>
                        <w:rPr>
                          <w:lang w:val="es-ES_tradnl"/>
                        </w:rPr>
                        <w:t xml:space="preserve">-propósito sin que tenga los efectos usuales que tienen las grasas al tener contacto con sellos y “O” rines de hule.  </w:t>
                      </w:r>
                    </w:p>
                    <w:p w:rsidR="005471B4" w:rsidRPr="005471B4" w:rsidRDefault="005471B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2AF690" wp14:editId="1B41C6FC">
                <wp:simplePos x="0" y="0"/>
                <wp:positionH relativeFrom="column">
                  <wp:posOffset>3552219</wp:posOffset>
                </wp:positionH>
                <wp:positionV relativeFrom="paragraph">
                  <wp:posOffset>63431</wp:posOffset>
                </wp:positionV>
                <wp:extent cx="3218900" cy="586696"/>
                <wp:effectExtent l="0" t="0" r="1968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900" cy="586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1B4" w:rsidRDefault="005471B4" w:rsidP="005471B4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 completamente compatible con los siguientes materiales de hule: natural, buna S, buna N y neopreno.</w:t>
                            </w:r>
                          </w:p>
                          <w:p w:rsidR="005471B4" w:rsidRPr="005471B4" w:rsidRDefault="005471B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9.7pt;margin-top:5pt;width:253.45pt;height:46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" fillcolor="white [3201]" strokeweight=".5pt">
                <v:textbox>
                  <w:txbxContent>
                    <w:p w:rsidR="005471B4" w:rsidRDefault="005471B4" w:rsidP="005471B4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 completamente compatible con los siguientes materiales de hule: natural, buna S, buna N y neopreno.</w:t>
                      </w:r>
                    </w:p>
                    <w:p w:rsidR="005471B4" w:rsidRPr="005471B4" w:rsidRDefault="005471B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5471B4" w:rsidRPr="005471B4" w:rsidRDefault="005471B4" w:rsidP="005471B4">
      <w:pPr>
        <w:tabs>
          <w:tab w:val="left" w:pos="4590"/>
          <w:tab w:val="left" w:pos="6300"/>
        </w:tabs>
        <w:jc w:val="center"/>
        <w:rPr>
          <w:b/>
          <w:bCs/>
          <w:color w:val="000000"/>
          <w:lang w:val="es-ES"/>
        </w:rPr>
      </w:pPr>
      <w:r>
        <w:rPr>
          <w:b/>
          <w:bCs/>
          <w:color w:val="000000"/>
          <w:lang w:val="es-ES_tradnl"/>
        </w:rPr>
        <w:t xml:space="preserve">Efecto sobre el Hule 5 Días (120 </w:t>
      </w:r>
      <w:r w:rsidRPr="005471B4">
        <w:rPr>
          <w:b/>
          <w:bCs/>
          <w:color w:val="000000"/>
          <w:lang w:val="es-419"/>
        </w:rPr>
        <w:t>hrs</w:t>
      </w:r>
      <w:r>
        <w:rPr>
          <w:b/>
          <w:bCs/>
          <w:color w:val="000000"/>
          <w:lang w:val="es-ES_tradnl"/>
        </w:rPr>
        <w:t xml:space="preserve">.) </w:t>
      </w:r>
      <w:r w:rsidRPr="005471B4">
        <w:rPr>
          <w:b/>
          <w:bCs/>
          <w:color w:val="000000"/>
          <w:lang w:val="es-ES"/>
        </w:rPr>
        <w:t>@ 158°F</w:t>
      </w:r>
    </w:p>
    <w:p w:rsidR="005471B4" w:rsidRPr="005471B4" w:rsidRDefault="005471B4" w:rsidP="005471B4">
      <w:pPr>
        <w:tabs>
          <w:tab w:val="left" w:pos="4590"/>
          <w:tab w:val="left" w:pos="6300"/>
        </w:tabs>
        <w:rPr>
          <w:b/>
          <w:bCs/>
          <w:color w:val="000000"/>
          <w:sz w:val="16"/>
          <w:lang w:val="es-ES"/>
        </w:rPr>
      </w:pPr>
    </w:p>
    <w:p w:rsidR="005471B4" w:rsidRDefault="005471B4" w:rsidP="005471B4">
      <w:pPr>
        <w:tabs>
          <w:tab w:val="left" w:pos="2160"/>
          <w:tab w:val="left" w:pos="2520"/>
          <w:tab w:val="left" w:pos="2880"/>
          <w:tab w:val="left" w:pos="3600"/>
          <w:tab w:val="left" w:pos="4590"/>
          <w:tab w:val="left" w:pos="4860"/>
          <w:tab w:val="left" w:pos="5040"/>
          <w:tab w:val="left" w:pos="6300"/>
          <w:tab w:val="left" w:pos="7650"/>
          <w:tab w:val="left" w:pos="8010"/>
          <w:tab w:val="left" w:pos="9360"/>
        </w:tabs>
        <w:rPr>
          <w:color w:val="000000"/>
          <w:lang w:val="es-ES_tradnl"/>
        </w:rPr>
      </w:pP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>
        <w:rPr>
          <w:color w:val="000000"/>
          <w:lang w:val="es-ES_tradnl"/>
        </w:rPr>
        <w:t>Natural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Buna S</w:t>
      </w:r>
      <w:r>
        <w:rPr>
          <w:color w:val="000000"/>
          <w:lang w:val="es-ES_tradnl"/>
        </w:rPr>
        <w:tab/>
        <w:t>Buna N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 w:rsidRPr="005471B4">
        <w:rPr>
          <w:color w:val="000000"/>
          <w:lang w:val="es-419"/>
        </w:rPr>
        <w:t>But</w:t>
      </w:r>
      <w:r w:rsidRPr="005471B4">
        <w:rPr>
          <w:color w:val="000000"/>
          <w:lang w:val="es-419"/>
        </w:rPr>
        <w:t>i</w:t>
      </w:r>
      <w:r w:rsidRPr="005471B4">
        <w:rPr>
          <w:color w:val="000000"/>
          <w:lang w:val="es-419"/>
        </w:rPr>
        <w:t>l</w:t>
      </w:r>
      <w:r w:rsidRPr="005471B4">
        <w:rPr>
          <w:color w:val="000000"/>
          <w:lang w:val="es-419"/>
        </w:rPr>
        <w:t>o</w:t>
      </w:r>
      <w:r>
        <w:rPr>
          <w:color w:val="000000"/>
          <w:lang w:val="es-ES_tradnl"/>
        </w:rPr>
        <w:tab/>
        <w:t>Neopreno</w:t>
      </w:r>
    </w:p>
    <w:p w:rsidR="005471B4" w:rsidRDefault="005471B4" w:rsidP="005471B4">
      <w:pPr>
        <w:tabs>
          <w:tab w:val="left" w:pos="2610"/>
          <w:tab w:val="left" w:pos="4590"/>
          <w:tab w:val="left" w:pos="4680"/>
          <w:tab w:val="left" w:pos="4860"/>
          <w:tab w:val="left" w:pos="6300"/>
          <w:tab w:val="left" w:pos="6480"/>
          <w:tab w:val="left" w:pos="8100"/>
          <w:tab w:val="left" w:pos="8190"/>
          <w:tab w:val="left" w:pos="9540"/>
          <w:tab w:val="left" w:pos="9720"/>
        </w:tabs>
        <w:rPr>
          <w:color w:val="000000"/>
          <w:lang w:val="es-ES_tradnl"/>
        </w:rPr>
      </w:pPr>
      <w:r>
        <w:rPr>
          <w:color w:val="000000"/>
          <w:lang w:val="es-ES_tradnl"/>
        </w:rPr>
        <w:t>% Aumento Lineal</w:t>
      </w:r>
      <w:r>
        <w:rPr>
          <w:color w:val="000000"/>
          <w:lang w:val="es-ES_tradnl"/>
        </w:rPr>
        <w:tab/>
        <w:t>0.35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0.7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0.7</w:t>
      </w:r>
      <w:r>
        <w:rPr>
          <w:color w:val="000000"/>
          <w:lang w:val="es-ES_tradnl"/>
        </w:rPr>
        <w:tab/>
        <w:t>1.5</w:t>
      </w:r>
      <w:r>
        <w:rPr>
          <w:color w:val="000000"/>
          <w:lang w:val="es-ES_tradnl"/>
        </w:rPr>
        <w:tab/>
        <w:t>0.0</w:t>
      </w:r>
    </w:p>
    <w:p w:rsidR="005471B4" w:rsidRDefault="005471B4" w:rsidP="005471B4">
      <w:pPr>
        <w:tabs>
          <w:tab w:val="left" w:pos="2610"/>
          <w:tab w:val="left" w:pos="2790"/>
          <w:tab w:val="left" w:pos="4590"/>
          <w:tab w:val="left" w:pos="4680"/>
          <w:tab w:val="left" w:pos="4770"/>
          <w:tab w:val="left" w:pos="4860"/>
          <w:tab w:val="left" w:pos="6300"/>
          <w:tab w:val="left" w:pos="6390"/>
          <w:tab w:val="left" w:pos="6480"/>
          <w:tab w:val="left" w:pos="6570"/>
          <w:tab w:val="left" w:pos="8100"/>
          <w:tab w:val="left" w:pos="8190"/>
          <w:tab w:val="left" w:pos="9540"/>
          <w:tab w:val="left" w:pos="9630"/>
          <w:tab w:val="left" w:pos="9720"/>
        </w:tabs>
        <w:rPr>
          <w:color w:val="000000"/>
          <w:lang w:val="es-ES_tradnl"/>
        </w:rPr>
      </w:pPr>
      <w:r>
        <w:rPr>
          <w:color w:val="000000"/>
          <w:lang w:val="es-ES_tradnl"/>
        </w:rPr>
        <w:t>Endurecimiento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+2</w:t>
      </w:r>
      <w:r>
        <w:rPr>
          <w:color w:val="000000"/>
          <w:lang w:val="es-ES_tradnl"/>
        </w:rPr>
        <w:tab/>
        <w:t>+4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-2</w:t>
      </w:r>
    </w:p>
    <w:p w:rsidR="00D016D7" w:rsidRPr="00456101" w:rsidRDefault="005471B4" w:rsidP="005471B4">
      <w:pPr>
        <w:pStyle w:val="NoSpacing"/>
        <w:jc w:val="both"/>
        <w:rPr>
          <w:lang w:val="es-CR"/>
        </w:rPr>
      </w:pPr>
      <w:r>
        <w:rPr>
          <w:color w:val="000000"/>
          <w:lang w:val="es-ES_tradnl"/>
        </w:rPr>
        <w:t>Rango</w:t>
      </w:r>
      <w:r w:rsidRPr="005471B4">
        <w:rPr>
          <w:color w:val="000000"/>
          <w:lang w:val="es-ES"/>
        </w:rPr>
        <w:t xml:space="preserve"> </w:t>
      </w:r>
      <w:r>
        <w:rPr>
          <w:color w:val="000000"/>
          <w:lang w:val="es-ES_tradnl"/>
        </w:rPr>
        <w:t>Operativo</w:t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  <w:t>-50  a  +325</w:t>
      </w: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105410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9.4pt;margin-top:8.3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okQ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DCE43" wp14:editId="70FEC59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EE34CC" wp14:editId="656C705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DB729" wp14:editId="6B084A4D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471B4" w:rsidRDefault="005471B4" w:rsidP="005471B4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 xml:space="preserve">Grado </w:t>
      </w:r>
      <w:r w:rsidRPr="005471B4">
        <w:rPr>
          <w:color w:val="000000"/>
          <w:lang w:val="es-419"/>
        </w:rPr>
        <w:t>NLGI</w:t>
      </w:r>
      <w:r>
        <w:rPr>
          <w:color w:val="000000"/>
          <w:lang w:val="es-ES_tradnl"/>
        </w:rPr>
        <w:t xml:space="preserve">         </w:t>
      </w:r>
      <w:r>
        <w:rPr>
          <w:color w:val="000000"/>
          <w:lang w:val="es-ES_tradnl"/>
        </w:rPr>
        <w:tab/>
        <w:t xml:space="preserve">2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D-1092        </w:t>
      </w:r>
    </w:p>
    <w:p w:rsidR="005471B4" w:rsidRDefault="005471B4" w:rsidP="005471B4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Penetración Trabajada</w:t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217                 </w:t>
      </w:r>
    </w:p>
    <w:p w:rsidR="005471B4" w:rsidRDefault="005471B4" w:rsidP="005471B4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Goteo</w:t>
      </w:r>
      <w:r>
        <w:rPr>
          <w:color w:val="000000"/>
          <w:lang w:val="es-ES_tradnl"/>
        </w:rPr>
        <w:tab/>
        <w:t xml:space="preserve">Ninguno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D-2265          </w:t>
      </w:r>
    </w:p>
    <w:p w:rsidR="005471B4" w:rsidRDefault="005471B4" w:rsidP="005471B4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Estabilidad a la Oxidación</w:t>
      </w:r>
    </w:p>
    <w:p w:rsidR="005471B4" w:rsidRDefault="005471B4" w:rsidP="005471B4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 xml:space="preserve">Caída de psi @ 100 </w:t>
      </w:r>
      <w:r w:rsidRPr="005471B4">
        <w:rPr>
          <w:color w:val="000000"/>
          <w:lang w:val="es-419"/>
        </w:rPr>
        <w:t>hrs</w:t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942           </w:t>
      </w:r>
    </w:p>
    <w:p w:rsidR="005471B4" w:rsidRDefault="005471B4" w:rsidP="005471B4">
      <w:pPr>
        <w:tabs>
          <w:tab w:val="left" w:pos="4590"/>
          <w:tab w:val="left" w:pos="6300"/>
        </w:tabs>
        <w:ind w:left="-720" w:right="43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Preventivo de Oxidación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D-1743</w:t>
      </w:r>
    </w:p>
    <w:p w:rsidR="005471B4" w:rsidRDefault="005471B4" w:rsidP="005471B4">
      <w:pPr>
        <w:tabs>
          <w:tab w:val="left" w:pos="270"/>
          <w:tab w:val="left" w:pos="4590"/>
          <w:tab w:val="left" w:pos="5040"/>
        </w:tabs>
        <w:spacing w:line="360" w:lineRule="auto"/>
        <w:ind w:left="-720" w:right="43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>No Mancha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</w:p>
    <w:p w:rsidR="005471B4" w:rsidRDefault="005471B4" w:rsidP="005471B4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Lavado con Agua</w:t>
      </w:r>
      <w:r>
        <w:rPr>
          <w:color w:val="000000"/>
          <w:lang w:val="es-ES_tradnl"/>
        </w:rPr>
        <w:tab/>
        <w:t>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D-1264</w:t>
      </w:r>
    </w:p>
    <w:p w:rsidR="005471B4" w:rsidRDefault="005471B4" w:rsidP="005471B4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Presión Extrema</w:t>
      </w:r>
      <w:r>
        <w:rPr>
          <w:color w:val="000000"/>
          <w:lang w:val="es-ES_tradnl"/>
        </w:rPr>
        <w:tab/>
        <w:t>34+ (75)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D-2509    </w:t>
      </w:r>
    </w:p>
    <w:p w:rsidR="005471B4" w:rsidRPr="005471B4" w:rsidRDefault="005471B4" w:rsidP="005471B4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ES_tradnl"/>
        </w:rPr>
        <w:tab/>
      </w:r>
      <w:r w:rsidRPr="005471B4">
        <w:rPr>
          <w:color w:val="000000"/>
          <w:lang w:val="es-ES"/>
        </w:rPr>
        <w:t xml:space="preserve">Carga </w:t>
      </w:r>
      <w:r w:rsidRPr="005471B4">
        <w:rPr>
          <w:color w:val="000000"/>
          <w:lang w:val="es-419"/>
        </w:rPr>
        <w:t>Timken</w:t>
      </w:r>
      <w:r w:rsidRPr="005471B4">
        <w:rPr>
          <w:color w:val="000000"/>
          <w:lang w:val="es-ES"/>
        </w:rPr>
        <w:t xml:space="preserve"> OK, Kg (Lb)</w:t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</w:r>
      <w:r w:rsidRPr="005471B4">
        <w:rPr>
          <w:color w:val="000000"/>
          <w:lang w:val="es-ES"/>
        </w:rPr>
        <w:tab/>
        <w:t xml:space="preserve">                    </w:t>
      </w:r>
    </w:p>
    <w:p w:rsidR="005471B4" w:rsidRDefault="005471B4" w:rsidP="005471B4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Desgaste de las Cuatro Bolas</w:t>
      </w:r>
      <w:r>
        <w:rPr>
          <w:color w:val="000000"/>
          <w:lang w:val="es-ES_tradnl"/>
        </w:rPr>
        <w:tab/>
        <w:t>.6 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D-2266</w:t>
      </w:r>
    </w:p>
    <w:p w:rsidR="005471B4" w:rsidRDefault="005471B4" w:rsidP="005471B4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Apariencia</w:t>
      </w:r>
      <w:r>
        <w:rPr>
          <w:color w:val="000000"/>
          <w:lang w:val="es-ES_tradnl"/>
        </w:rPr>
        <w:tab/>
        <w:t xml:space="preserve">Ámbar        </w:t>
      </w:r>
    </w:p>
    <w:p w:rsidR="005471B4" w:rsidRDefault="005471B4" w:rsidP="005471B4">
      <w:pPr>
        <w:pStyle w:val="Heading7"/>
        <w:tabs>
          <w:tab w:val="left" w:pos="9900"/>
        </w:tabs>
        <w:ind w:left="0" w:firstLine="0"/>
        <w:rPr>
          <w:sz w:val="16"/>
          <w:lang w:val="es-ES_tradnl"/>
        </w:rPr>
      </w:pPr>
    </w:p>
    <w:p w:rsidR="005471B4" w:rsidRDefault="005471B4" w:rsidP="005471B4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t>PIN #</w:t>
      </w:r>
      <w:r>
        <w:tab/>
      </w:r>
      <w:r>
        <w:tab/>
        <w:t xml:space="preserve">                                                             03010</w:t>
      </w:r>
      <w:r w:rsidR="0069052C" w:rsidRPr="00456101">
        <w:rPr>
          <w:color w:val="000000"/>
          <w:lang w:val="es-CR"/>
        </w:rPr>
        <w:t xml:space="preserve">  </w:t>
      </w:r>
    </w:p>
    <w:p w:rsidR="005471B4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1764D5" wp14:editId="748418C4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4F35F9" w:rsidP="005471B4">
      <w:pPr>
        <w:tabs>
          <w:tab w:val="left" w:pos="4590"/>
          <w:tab w:val="left" w:pos="6300"/>
        </w:tabs>
        <w:spacing w:line="360" w:lineRule="auto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B70BCC" wp14:editId="2B4C3680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9052C" w:rsidRPr="00456101">
        <w:rPr>
          <w:color w:val="000000"/>
          <w:lang w:val="es-CR"/>
        </w:rPr>
        <w:t xml:space="preserve">   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C5348"/>
    <w:rsid w:val="001D4A79"/>
    <w:rsid w:val="00252393"/>
    <w:rsid w:val="00273D8F"/>
    <w:rsid w:val="00393001"/>
    <w:rsid w:val="00456101"/>
    <w:rsid w:val="004F35F9"/>
    <w:rsid w:val="005471B4"/>
    <w:rsid w:val="00587E76"/>
    <w:rsid w:val="00670EB1"/>
    <w:rsid w:val="0069052C"/>
    <w:rsid w:val="007116A7"/>
    <w:rsid w:val="008358ED"/>
    <w:rsid w:val="008423A4"/>
    <w:rsid w:val="00C17E8C"/>
    <w:rsid w:val="00D016D7"/>
    <w:rsid w:val="00DC16B6"/>
    <w:rsid w:val="00E21F33"/>
    <w:rsid w:val="00E97669"/>
    <w:rsid w:val="00E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4</cp:revision>
  <cp:lastPrinted>2013-03-20T19:43:00Z</cp:lastPrinted>
  <dcterms:created xsi:type="dcterms:W3CDTF">2017-03-15T15:00:00Z</dcterms:created>
  <dcterms:modified xsi:type="dcterms:W3CDTF">2017-03-15T15:26:00Z</dcterms:modified>
</cp:coreProperties>
</file>