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FC" w:rsidRDefault="005566FC">
      <w:pPr>
        <w:suppressAutoHyphens/>
        <w:ind w:left="-900" w:right="720"/>
        <w:jc w:val="both"/>
        <w:rPr>
          <w:spacing w:val="-3"/>
          <w:u w:val="single"/>
        </w:rPr>
      </w:pPr>
    </w:p>
    <w:p w:rsidR="005566FC" w:rsidRDefault="005566FC">
      <w:pPr>
        <w:suppressAutoHyphens/>
        <w:ind w:left="-900" w:right="720"/>
        <w:jc w:val="both"/>
        <w:rPr>
          <w:spacing w:val="-3"/>
          <w:u w:val="single"/>
        </w:rPr>
      </w:pPr>
    </w:p>
    <w:p w:rsidR="005566FC" w:rsidRDefault="00410604">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4656" behindDoc="0" locked="0" layoutInCell="0" allowOverlap="1">
                <wp:simplePos x="0" y="0"/>
                <wp:positionH relativeFrom="column">
                  <wp:posOffset>-182880</wp:posOffset>
                </wp:positionH>
                <wp:positionV relativeFrom="paragraph">
                  <wp:posOffset>73660</wp:posOffset>
                </wp:positionV>
                <wp:extent cx="6675120" cy="474980"/>
                <wp:effectExtent l="0" t="0" r="0" b="0"/>
                <wp:wrapNone/>
                <wp:docPr id="9" name="Text Box 2"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74980"/>
                        </a:xfrm>
                        <a:prstGeom prst="rect">
                          <a:avLst/>
                        </a:prstGeom>
                        <a:pattFill prst="pct5">
                          <a:fgClr>
                            <a:srgbClr val="FFFF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5%" style="position:absolute;left:0;text-align:left;margin-left:-14.4pt;margin-top:5.8pt;width:525.6pt;height:3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PapwIAAGMFAAAOAAAAZHJzL2Uyb0RvYy54bWysVNtu3CAQfa/Uf0BIfdz4Iu/FVrxRk3Sr&#10;SulFSvoBGLCNagMFdu206r93wN7Npn1oVdUPGJjhcGbmDJdXY9+hAzdWKFni5CLGiEuqmJBNiT8/&#10;7BYbjKwjkpFOSV7iR27x1fbli8tBFzxVreoYNwhApC0GXeLWOV1EkaUt74m9UJpLMNbK9MTB0jQR&#10;M2QA9L6L0jheRYMyTBtFubWwezsZ8Tbg1zWn7mNdW+5QV2Lg5sJowlj5MdpekqIxRLeCzjTIP7Do&#10;iZBw6QnqljiC9kb8BtULapRVtbugqo9UXQvKQwwQTRL/Es19SzQPsUByrD6lyf4/WPrh8MkgwUqc&#10;YyRJDyV64KND12pEKUaMWwrZWr7yiRq0LcD/XsMJN4IHFDwEbfWdol8skuqmJbLhr41RQ8sJA6KJ&#10;PxmdHZ1wrAephveKwY1k71QAGmvT+yxCXhCgQ8EeT0XyrChsrlbrZZKCiYItW2f5JlQxIsXxtDbW&#10;veWqR35SYgMiCOjkcGedZ0OKo4u/TBPndqLrZndN3TK4181NZ7yDNU0FU3QgIKJd+EJQpDi5VH/2&#10;nV385fOFHruTfpTKE5ioTTsQLZD1Nh93UNL3PEmz+DrNF7vVZr3Idtlyka/jzSJO8ut8FWd5drv7&#10;4aknWdEKxri8E5IfVZ1kf6eaub8mPQZdowHUsUynrFjVCebZem7PMhOHb87MM7deOGjyTvQl3pyc&#10;SOEV8kYyCJsUjohumkfP6YdyQQ6O/5CVoCcvoUlMbqxGQPEiqxR7BGUZBYUHjcDLBJNWmW8YDdDl&#10;JbZf98RwjLp3EtSZJ1nmn4WwyJZrrytzbqnOLURSgCqxw2ia3rjpKdlrI5oWbpr6QarXoOhaBLE9&#10;sZr7ADo5BDO/Ov6pOF8Hr6e3cfsTAAD//wMAUEsDBBQABgAIAAAAIQD6cUbK3QAAAAoBAAAPAAAA&#10;ZHJzL2Rvd25yZXYueG1sTI/BasMwEETvgf6D2EBviRwRjHEth6RQ2kN7iJMPkK2tZWKtjCU77t9X&#10;ObXHYYaZN8VhsT2bcfSdIwm7bQIMqXG6o1bC9fK2yYD5oEir3hFK+EEPh/JpVahcuzudca5Cy2IJ&#10;+VxJMCEMOee+MWiV37oBKXrfbrQqRDm2XI/qHsttz0WSpNyqjuKCUQO+Gmxu1WQlvHfu5HxVm8vn&#10;lxEfYp7tMHEpn9fL8QVYwCX8heGBH9GhjEy1m0h71kvYiCyih2jsUmCPQCLEHlgtIUv3wMuC/79Q&#10;/gIAAP//AwBQSwECLQAUAAYACAAAACEAtoM4kv4AAADhAQAAEwAAAAAAAAAAAAAAAAAAAAAAW0Nv&#10;bnRlbnRfVHlwZXNdLnhtbFBLAQItABQABgAIAAAAIQA4/SH/1gAAAJQBAAALAAAAAAAAAAAAAAAA&#10;AC8BAABfcmVscy8ucmVsc1BLAQItABQABgAIAAAAIQDb7QPapwIAAGMFAAAOAAAAAAAAAAAAAAAA&#10;AC4CAABkcnMvZTJvRG9jLnhtbFBLAQItABQABgAIAAAAIQD6cUbK3QAAAAoBAAAPAAAAAAAAAAAA&#10;AAAAAAEFAABkcnMvZG93bnJldi54bWxQSwUGAAAAAAQABADzAAAACwYAAAAA&#10;" o:allowincell="f" stroked="f">
                <v:fill r:id="rId5" o:title="" type="pattern"/>
                <v:textbo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v:textbox>
              </v:shape>
            </w:pict>
          </mc:Fallback>
        </mc:AlternateContent>
      </w:r>
    </w:p>
    <w:p w:rsidR="005566FC" w:rsidRDefault="005566FC">
      <w:pPr>
        <w:tabs>
          <w:tab w:val="left" w:pos="6300"/>
        </w:tabs>
        <w:ind w:left="-720"/>
        <w:rPr>
          <w:color w:val="FFFFFF"/>
        </w:rPr>
      </w:pPr>
    </w:p>
    <w:p w:rsidR="005566FC" w:rsidRDefault="00EA4625">
      <w:pPr>
        <w:tabs>
          <w:tab w:val="left" w:pos="10530"/>
        </w:tabs>
        <w:ind w:left="-720"/>
        <w:jc w:val="center"/>
        <w:rPr>
          <w:color w:val="FFFFFF"/>
          <w:sz w:val="36"/>
        </w:rPr>
      </w:pPr>
      <w:r>
        <w:rPr>
          <w:color w:val="FFFFFF"/>
        </w:rPr>
        <w:t xml:space="preserve">       </w:t>
      </w:r>
      <w:r>
        <w:rPr>
          <w:color w:val="FFFFFF"/>
          <w:sz w:val="36"/>
        </w:rPr>
        <w:t xml:space="preserve">G                                                   </w:t>
      </w:r>
    </w:p>
    <w:p w:rsidR="005566FC" w:rsidRDefault="00EA4625">
      <w:pPr>
        <w:tabs>
          <w:tab w:val="left" w:pos="10530"/>
        </w:tabs>
        <w:ind w:left="-720"/>
        <w:jc w:val="center"/>
        <w:rPr>
          <w:color w:val="000000"/>
          <w:sz w:val="36"/>
        </w:rPr>
      </w:pPr>
      <w:r>
        <w:rPr>
          <w:color w:val="FFFFFF"/>
          <w:sz w:val="36"/>
        </w:rPr>
        <w:t xml:space="preserve">   </w:t>
      </w:r>
    </w:p>
    <w:p w:rsidR="005566FC" w:rsidRDefault="00410604">
      <w:pPr>
        <w:tabs>
          <w:tab w:val="left" w:pos="6300"/>
        </w:tabs>
        <w:ind w:left="-360" w:right="-216"/>
        <w:rPr>
          <w:color w:val="FFFFFF"/>
        </w:rPr>
      </w:pPr>
      <w:r>
        <w:rPr>
          <w:noProof/>
          <w:color w:val="FFFFFF"/>
          <w:sz w:val="36"/>
        </w:rPr>
        <mc:AlternateContent>
          <mc:Choice Requires="wps">
            <w:drawing>
              <wp:anchor distT="0" distB="0" distL="114300" distR="114300" simplePos="0" relativeHeight="251660800" behindDoc="0" locked="0" layoutInCell="0" allowOverlap="1">
                <wp:simplePos x="0" y="0"/>
                <wp:positionH relativeFrom="column">
                  <wp:posOffset>3968750</wp:posOffset>
                </wp:positionH>
                <wp:positionV relativeFrom="paragraph">
                  <wp:posOffset>102870</wp:posOffset>
                </wp:positionV>
                <wp:extent cx="2767330" cy="116459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116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5C82" w:rsidRPr="00073E02" w:rsidRDefault="00365C82" w:rsidP="00365C82">
                            <w:pPr>
                              <w:pStyle w:val="Heading6"/>
                              <w:rPr>
                                <w:b/>
                                <w:color w:val="FF0000"/>
                                <w:sz w:val="60"/>
                                <w:szCs w:val="60"/>
                                <w:lang w:val="es-CR"/>
                              </w:rPr>
                            </w:pPr>
                            <w:r w:rsidRPr="00073E02">
                              <w:rPr>
                                <w:b/>
                                <w:color w:val="FF0000"/>
                                <w:sz w:val="60"/>
                                <w:szCs w:val="60"/>
                                <w:lang w:val="es-CR"/>
                              </w:rPr>
                              <w:t xml:space="preserve">SH-10 </w:t>
                            </w:r>
                            <w:r w:rsidRPr="00365C82">
                              <w:rPr>
                                <w:b/>
                                <w:color w:val="FF0000"/>
                                <w:sz w:val="60"/>
                                <w:szCs w:val="60"/>
                                <w:lang w:val="es-419"/>
                              </w:rPr>
                              <w:t>LT</w:t>
                            </w:r>
                          </w:p>
                          <w:p w:rsidR="00365C82" w:rsidRPr="00073E02" w:rsidRDefault="00365C82" w:rsidP="00365C82">
                            <w:pPr>
                              <w:pStyle w:val="BodyText"/>
                              <w:rPr>
                                <w:b/>
                                <w:color w:val="000080"/>
                                <w:lang w:val="es-CR"/>
                              </w:rPr>
                            </w:pPr>
                            <w:r>
                              <w:rPr>
                                <w:b/>
                                <w:color w:val="000080"/>
                                <w:lang w:val="es-ES_tradnl"/>
                              </w:rPr>
                              <w:t>ACEITE HIDRÁULICO PARA BAJA TEMPERATURA</w:t>
                            </w:r>
                          </w:p>
                          <w:p w:rsidR="005566FC" w:rsidRPr="00365C82" w:rsidRDefault="005566FC" w:rsidP="000772D9">
                            <w:pPr>
                              <w:pStyle w:val="BodyText"/>
                              <w:spacing w:line="400" w:lineRule="exact"/>
                              <w:rPr>
                                <w:rFonts w:asciiTheme="minorHAnsi" w:hAnsiTheme="minorHAnsi"/>
                                <w:sz w:val="40"/>
                                <w:szCs w:val="4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12.5pt;margin-top:8.1pt;width:217.9pt;height:9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ef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AsD+XpjavA696Anx9gH2iOqTpzp+kXh5S+aYna8Ctrdd9ywiC8LJxMTo6OOC6A&#10;rPv3msE9ZOt1BBoa24XaQTUQoANNj0dqQiwUNvP5bH5+DiYKtiybFdMykpeQ6nDcWOffct2hMKmx&#10;Be4jPNndOR/CIdXBJdzmtBRsJaSMC7tZ30iLdgR0sopfzOCFm1TBWelwbEQcdyBKuCPYQryR96cy&#10;y4v0Oi8nq9liPilWxXRSztPFJM3K63KWFmVxu/oeAsyKqhWMcXUnFD9oMCv+juN9N4zqiSpEfY3L&#10;aT4dOfpjkmn8fpdkJzy0pBQdaOLoRKrA7BvFIG1SeSLkOE9+Dj9WGWpw+MeqRB0E6kcR+GE9RMVF&#10;kQSNrDV7BGFYDbQBxfCcwKTV9htGPbRmjd3XLbEcI/lOgbjKrChCL8dFMZ3nsLCnlvWphSgKUDX2&#10;GI3TGz/2/9ZYsWnhplHOSl+BIBsRpfIc1V7G0H4xp/1TEfr7dB29nh+05Q8AAAD//wMAUEsDBBQA&#10;BgAIAAAAIQDo/t2O3gAAAAsBAAAPAAAAZHJzL2Rvd25yZXYueG1sTI/NTsMwEITvSLyDtUhcEHWI&#10;qEvSOBUggbj25wE28TaJGttR7Dbp27M9wW1HM5qdr9jMthcXGkPnnYaXRQKCXO1N5xoNh/3X8xuI&#10;ENEZ7L0jDVcKsCnv7wrMjZ/cli672AgucSFHDW2MQy5lqFuyGBZ+IMfe0Y8WI8uxkWbEicttL9Mk&#10;UdJi5/hDiwN9tlSfdmer4fgzPS2zqfqOh9X2VX1gt6r8VevHh/l9DSLSHP/CcJvP06HkTZU/OxNE&#10;r0GlS2aJbKgUxC2QqIRhKr6yTIEsC/mfofwFAAD//wMAUEsBAi0AFAAGAAgAAAAhALaDOJL+AAAA&#10;4QEAABMAAAAAAAAAAAAAAAAAAAAAAFtDb250ZW50X1R5cGVzXS54bWxQSwECLQAUAAYACAAAACEA&#10;OP0h/9YAAACUAQAACwAAAAAAAAAAAAAAAAAvAQAAX3JlbHMvLnJlbHNQSwECLQAUAAYACAAAACEA&#10;ReO3n4YCAAAYBQAADgAAAAAAAAAAAAAAAAAuAgAAZHJzL2Uyb0RvYy54bWxQSwECLQAUAAYACAAA&#10;ACEA6P7djt4AAAALAQAADwAAAAAAAAAAAAAAAADgBAAAZHJzL2Rvd25yZXYueG1sUEsFBgAAAAAE&#10;AAQA8wAAAOsFAAAAAA==&#10;" o:allowincell="f" stroked="f">
                <v:textbox>
                  <w:txbxContent>
                    <w:p w:rsidR="00365C82" w:rsidRPr="00073E02" w:rsidRDefault="00365C82" w:rsidP="00365C82">
                      <w:pPr>
                        <w:pStyle w:val="Heading6"/>
                        <w:rPr>
                          <w:b/>
                          <w:color w:val="FF0000"/>
                          <w:sz w:val="60"/>
                          <w:szCs w:val="60"/>
                          <w:lang w:val="es-CR"/>
                        </w:rPr>
                      </w:pPr>
                      <w:r w:rsidRPr="00073E02">
                        <w:rPr>
                          <w:b/>
                          <w:color w:val="FF0000"/>
                          <w:sz w:val="60"/>
                          <w:szCs w:val="60"/>
                          <w:lang w:val="es-CR"/>
                        </w:rPr>
                        <w:t xml:space="preserve">SH-10 </w:t>
                      </w:r>
                      <w:r w:rsidRPr="00365C82">
                        <w:rPr>
                          <w:b/>
                          <w:color w:val="FF0000"/>
                          <w:sz w:val="60"/>
                          <w:szCs w:val="60"/>
                          <w:lang w:val="es-419"/>
                        </w:rPr>
                        <w:t>LT</w:t>
                      </w:r>
                    </w:p>
                    <w:p w:rsidR="00365C82" w:rsidRPr="00073E02" w:rsidRDefault="00365C82" w:rsidP="00365C82">
                      <w:pPr>
                        <w:pStyle w:val="BodyText"/>
                        <w:rPr>
                          <w:b/>
                          <w:color w:val="000080"/>
                          <w:lang w:val="es-CR"/>
                        </w:rPr>
                      </w:pPr>
                      <w:r>
                        <w:rPr>
                          <w:b/>
                          <w:color w:val="000080"/>
                          <w:lang w:val="es-ES_tradnl"/>
                        </w:rPr>
                        <w:t>ACEITE HIDRÁULICO PARA BAJA TEMPERATURA</w:t>
                      </w:r>
                    </w:p>
                    <w:p w:rsidR="005566FC" w:rsidRPr="00365C82" w:rsidRDefault="005566FC" w:rsidP="000772D9">
                      <w:pPr>
                        <w:pStyle w:val="BodyText"/>
                        <w:spacing w:line="400" w:lineRule="exact"/>
                        <w:rPr>
                          <w:rFonts w:asciiTheme="minorHAnsi" w:hAnsiTheme="minorHAnsi"/>
                          <w:sz w:val="40"/>
                          <w:szCs w:val="40"/>
                          <w:lang w:val="es-CR"/>
                        </w:rPr>
                      </w:pPr>
                    </w:p>
                  </w:txbxContent>
                </v:textbox>
              </v:shape>
            </w:pict>
          </mc:Fallback>
        </mc:AlternateContent>
      </w:r>
      <w:r w:rsidR="00EA4625">
        <w:rPr>
          <w:color w:val="FFFFFF"/>
        </w:rPr>
        <w:t xml:space="preserve">        </w:t>
      </w:r>
      <w:r>
        <w:rPr>
          <w:noProof/>
          <w:color w:val="FFFFFF"/>
        </w:rPr>
        <w:drawing>
          <wp:inline distT="0" distB="0" distL="0" distR="0">
            <wp:extent cx="3328670" cy="1572895"/>
            <wp:effectExtent l="0" t="0" r="5080" b="8255"/>
            <wp:docPr id="1"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p>
    <w:p w:rsidR="005566FC" w:rsidRPr="00F607F6" w:rsidRDefault="00410604">
      <w:pPr>
        <w:tabs>
          <w:tab w:val="left" w:pos="6300"/>
        </w:tabs>
        <w:ind w:left="-720"/>
        <w:rPr>
          <w:color w:val="FFFFFF"/>
          <w:lang w:val="es-419"/>
        </w:rPr>
      </w:pPr>
      <w:r>
        <w:rPr>
          <w:noProof/>
          <w:color w:val="FFFFFF"/>
        </w:rPr>
        <mc:AlternateContent>
          <mc:Choice Requires="wps">
            <w:drawing>
              <wp:anchor distT="0" distB="0" distL="114300" distR="114300" simplePos="0" relativeHeight="251655680" behindDoc="0" locked="0" layoutInCell="0" allowOverlap="1">
                <wp:simplePos x="0" y="0"/>
                <wp:positionH relativeFrom="column">
                  <wp:posOffset>-91440</wp:posOffset>
                </wp:positionH>
                <wp:positionV relativeFrom="paragraph">
                  <wp:posOffset>137160</wp:posOffset>
                </wp:positionV>
                <wp:extent cx="6583680" cy="3657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6FC" w:rsidRPr="00EA4625" w:rsidRDefault="00161363" w:rsidP="00EA4625">
                            <w:pPr>
                              <w:rPr>
                                <w:rFonts w:ascii="Arial Rounded MT Bold" w:hAnsi="Arial Rounded MT Bold"/>
                                <w:b/>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2pt;margin-top:10.8pt;width:518.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r/hgIAABYFAAAOAAAAZHJzL2Uyb0RvYy54bWysVNuO2yAQfa/Uf0C8Z31Zx4mtOKtNtqkq&#10;bS/Sbj+AAI5RMbhAYm+r/nsHnKTptpWqqn7AwAyHmTlnWNwMrUQHbqzQqsLJVYwRV1QzoXYV/vi4&#10;mcwxso4oRqRWvMJP3OKb5csXi74reaobLRk3CECULfuuwo1zXRlFlja8JfZKd1yBsdamJQ6WZhcx&#10;Q3pAb2WUxnEe9dqwzmjKrYXdu9GIlwG/rjl17+vacodkhSE2F0YTxq0fo+WClDtDukbQYxjkH6Jo&#10;iVBw6RnqjjiC9kb8AtUKarTVtbuiuo10XQvKQw6QTRI/y+ahIR0PuUBxbHcuk/1/sPTd4YNBglV4&#10;hpEiLVD0yAeHVnpAma9O39kSnB46cHMDbAPLIVPb3Wv6ySKl1w1RO35rjO4bThhEl/iT0cXREcd6&#10;kG3/VjO4huydDkBDbVpfOigGAnRg6enMjA+FwmY+nV/nczBRsF3n01keqItIeTrdGetec90iP6mw&#10;AeYDOjncW+ejIeXJxV9mtRRsI6QMC7PbrqVBBwIq2YQvJPDMTSrvrLQ/NiKOOxAk3OFtPtzA+tci&#10;SbN4lRaTTT6fTbJNNp0Us3g+iZNiVeRxVmR3m28+wCQrG8EYV/dC8ZMCk+zvGD72wqidoEHUV7iY&#10;ptORoj8mGYfvd0m2wkFDStFWeH52IqUn9pVikDYpHRFynEc/hx+qDDU4/UNVggw886MG3LAdgt7S&#10;k7q2mj2BLowG2oBheExg0mjzBaMeGrPC9vOeGI6RfKNAW0WSZb6TwyKbzlJYmEvL9tJCFAWoCjuM&#10;xunajd2/74zYNXDTqGalb0GPtQhS8cIdozqqGJov5HR8KHx3X66D14/nbPkdAAD//wMAUEsDBBQA&#10;BgAIAAAAIQAh7R2/3gAAAAoBAAAPAAAAZHJzL2Rvd25yZXYueG1sTI/dToNAEEbvTXyHzZh4Y9oF&#10;gmCRoVETjbf9eYCB3QKRnSXsttC3d3ullzNz8s35yu1iBnHRk+stI8TrCITmxqqeW4Tj4XP1AsJ5&#10;YkWDZY1w1Q621f1dSYWyM+/0Ze9bEULYFYTQeT8WUrqm04bc2o6aw+1kJ0M+jFMr1URzCDeDTKIo&#10;k4Z6Dh86GvVHp5uf/dkgnL7np+fNXH/5Y75Ls3fq89peER8flrdXEF4v/g+Gm35Qhyo41fbMyokB&#10;YRWnaUARkjgDcQOiJAmbGiHfJCCrUv6vUP0CAAD//wMAUEsBAi0AFAAGAAgAAAAhALaDOJL+AAAA&#10;4QEAABMAAAAAAAAAAAAAAAAAAAAAAFtDb250ZW50X1R5cGVzXS54bWxQSwECLQAUAAYACAAAACEA&#10;OP0h/9YAAACUAQAACwAAAAAAAAAAAAAAAAAvAQAAX3JlbHMvLnJlbHNQSwECLQAUAAYACAAAACEA&#10;hjfa/4YCAAAWBQAADgAAAAAAAAAAAAAAAAAuAgAAZHJzL2Uyb0RvYy54bWxQSwECLQAUAAYACAAA&#10;ACEAIe0dv94AAAAKAQAADwAAAAAAAAAAAAAAAADgBAAAZHJzL2Rvd25yZXYueG1sUEsFBgAAAAAE&#10;AAQA8wAAAOsFAAAAAA==&#10;" o:allowincell="f" stroked="f">
                <v:textbox>
                  <w:txbxContent>
                    <w:p w:rsidR="005566FC" w:rsidRPr="00EA4625" w:rsidRDefault="00161363" w:rsidP="00EA4625">
                      <w:pPr>
                        <w:rPr>
                          <w:rFonts w:ascii="Arial Rounded MT Bold" w:hAnsi="Arial Rounded MT Bold"/>
                          <w:b/>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v:textbox>
              </v:shape>
            </w:pict>
          </mc:Fallback>
        </mc:AlternateContent>
      </w:r>
      <w:r w:rsidR="00EA4625" w:rsidRPr="00F607F6">
        <w:rPr>
          <w:color w:val="FFFFFF"/>
          <w:lang w:val="es-419"/>
        </w:rPr>
        <w:t xml:space="preserve">  </w:t>
      </w:r>
    </w:p>
    <w:p w:rsidR="005566FC" w:rsidRPr="00F607F6" w:rsidRDefault="005566FC">
      <w:pPr>
        <w:tabs>
          <w:tab w:val="left" w:pos="6300"/>
        </w:tabs>
        <w:ind w:left="-720"/>
        <w:rPr>
          <w:color w:val="FFFFFF"/>
          <w:lang w:val="es-419"/>
        </w:rPr>
      </w:pPr>
    </w:p>
    <w:p w:rsidR="005566FC" w:rsidRPr="00F607F6" w:rsidRDefault="005566FC">
      <w:pPr>
        <w:tabs>
          <w:tab w:val="left" w:pos="6300"/>
        </w:tabs>
        <w:ind w:left="-720"/>
        <w:rPr>
          <w:color w:val="FFFFFF"/>
          <w:lang w:val="es-419"/>
        </w:rPr>
      </w:pPr>
    </w:p>
    <w:p w:rsidR="005566FC" w:rsidRPr="00F607F6" w:rsidRDefault="007F3E5B">
      <w:pPr>
        <w:tabs>
          <w:tab w:val="left" w:pos="6300"/>
        </w:tabs>
        <w:ind w:left="-720"/>
        <w:rPr>
          <w:color w:val="FFFFFF"/>
          <w:lang w:val="es-419"/>
        </w:rPr>
      </w:pPr>
      <w:r>
        <w:rPr>
          <w:noProof/>
        </w:rPr>
        <mc:AlternateContent>
          <mc:Choice Requires="wps">
            <w:drawing>
              <wp:anchor distT="0" distB="0" distL="114300" distR="114300" simplePos="0" relativeHeight="251657728" behindDoc="0" locked="0" layoutInCell="0" allowOverlap="1" wp14:anchorId="7FEA376B" wp14:editId="575D1348">
                <wp:simplePos x="0" y="0"/>
                <wp:positionH relativeFrom="column">
                  <wp:posOffset>47625</wp:posOffset>
                </wp:positionH>
                <wp:positionV relativeFrom="paragraph">
                  <wp:posOffset>64770</wp:posOffset>
                </wp:positionV>
                <wp:extent cx="3401060" cy="2023872"/>
                <wp:effectExtent l="0" t="0" r="889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2023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E5B" w:rsidRDefault="007F3E5B" w:rsidP="007F3E5B">
                            <w:pPr>
                              <w:jc w:val="both"/>
                              <w:rPr>
                                <w:lang w:val="es-ES_tradnl"/>
                              </w:rPr>
                            </w:pPr>
                            <w:r>
                              <w:rPr>
                                <w:lang w:val="es-ES_tradnl"/>
                              </w:rPr>
                              <w:t xml:space="preserve">SH-10 </w:t>
                            </w:r>
                            <w:r w:rsidRPr="007F3E5B">
                              <w:rPr>
                                <w:lang w:val="es-419"/>
                              </w:rPr>
                              <w:t>LT</w:t>
                            </w:r>
                            <w:r>
                              <w:rPr>
                                <w:lang w:val="es-ES_tradnl"/>
                              </w:rPr>
                              <w:t xml:space="preserve"> está cuidadosamente formulado para resistencia de larga-duración contra la oxidación, contra formación de lodos; es anti-espumante; tiene excelentes características lubricantes, lo que reduce la fricción y previene el desgaste de los delicados elementos hidráulicos, un bajo punto de fluidez, sin congelarse, dándole la habilidad de manejar cargas mayores bajo todas las condiciones.  Es compatible con todos los sellos, empaques y “O” rines.</w:t>
                            </w:r>
                          </w:p>
                          <w:p w:rsidR="007F3E5B" w:rsidRDefault="007F3E5B" w:rsidP="007F3E5B">
                            <w:pPr>
                              <w:jc w:val="both"/>
                              <w:rPr>
                                <w:lang w:val="es-ES_tradnl"/>
                              </w:rPr>
                            </w:pPr>
                          </w:p>
                          <w:p w:rsidR="005566FC" w:rsidRPr="000772D9" w:rsidRDefault="007F3E5B" w:rsidP="007F3E5B">
                            <w:pPr>
                              <w:rPr>
                                <w:lang w:val="es-419"/>
                              </w:rPr>
                            </w:pPr>
                            <w:r>
                              <w:rPr>
                                <w:lang w:val="es-ES_tradnl"/>
                              </w:rPr>
                              <w:t xml:space="preserve">SH-10 </w:t>
                            </w:r>
                            <w:r w:rsidRPr="007F3E5B">
                              <w:rPr>
                                <w:lang w:val="es-419"/>
                              </w:rPr>
                              <w:t>LT</w:t>
                            </w:r>
                            <w:r>
                              <w:rPr>
                                <w:lang w:val="es-ES_tradnl"/>
                              </w:rPr>
                              <w:t xml:space="preserve"> está especialmente recomendado para equipo que </w:t>
                            </w:r>
                            <w:r>
                              <w:rPr>
                                <w:lang w:val="es-ES_tradnl"/>
                              </w:rPr>
                              <w:t>está</w:t>
                            </w:r>
                            <w:r>
                              <w:rPr>
                                <w:lang w:val="es-ES_tradnl"/>
                              </w:rPr>
                              <w:t xml:space="preserve"> sujeto a grandes variaciones de temperatura debido a cambios de estación del año o a condiciones de operación poco usuales</w:t>
                            </w:r>
                            <w:r w:rsidRPr="00073E02">
                              <w:rPr>
                                <w:lang w:val="es-CR"/>
                              </w:rPr>
                              <w:t>.</w:t>
                            </w:r>
                            <w:r w:rsidR="00EA4625" w:rsidRPr="000772D9">
                              <w:rPr>
                                <w:lang w:val="es-419"/>
                              </w:rPr>
                              <w:t xml:space="preserve">           </w:t>
                            </w: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EA4625">
                            <w:pPr>
                              <w:rPr>
                                <w:lang w:val="es-419"/>
                              </w:rPr>
                            </w:pPr>
                            <w:r w:rsidRPr="000772D9">
                              <w:rPr>
                                <w:lang w:val="es-4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75pt;margin-top:5.1pt;width:267.8pt;height:15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nxhQ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XiG&#10;kSIdUPTAB4+u9YBmoTu9cRU43Rtw8wMcA8uxUmfuNP3ikNI3LVEbfmWt7ltOGGSXhZvJydURxwWQ&#10;df9eMwhDtl5HoKGxXWgdNAMBOrD0eGQmpELh8LyA7szARMGWp/n5Yp7HGKQ6XDfW+bdcdygsamyB&#10;+ghPdnfOh3RIdXAJ0ZyWgq2ElHFjN+sbadGOgExW8dmjv3CTKjgrHa6NiOMJZAkxgi3kG2l/KrO8&#10;SK/zcrKaLeaTYlVMJ+U8XUzSrLwuZ2lRFrer7yHBrKhawRhXd0LxgwSz4u8o3g/DKJ4oQtTXuJzm&#10;05GjPxaZxud3RXbCw0RK0dV4cXQiVWD2jWJQNqk8EXJcJy/Tj12GHhy+sStRB4H6UQR+WA9RcOch&#10;etDIWrNHEIbVQBtQDH8TWLTafsOoh8mssfu6JZZjJN8pEFeZFUUY5bgppvMcNvbUsj61EEUBqsYe&#10;o3F548fx3xorNi1EGuWs9BUIshFRKs9Z7WUM0xdr2v8pwnif7qPX8/9s+QMAAP//AwBQSwMEFAAG&#10;AAgAAAAhANkvXCneAAAACAEAAA8AAABkcnMvZG93bnJldi54bWxMj8FuwjAQRO+V+g/WIvVSFYdA&#10;CKRxUFupVa9QPmATL0lEvI5iQ8Lf1z2V4+yMZt7mu8l04kqDay0rWMwjEMSV1S3XCo4/ny8bEM4j&#10;a+wsk4IbOdgVjw85ZtqOvKfrwdcilLDLUEHjfZ9J6aqGDLq57YmDd7KDQR/kUEs94BjKTSfjKFpL&#10;gy2HhQZ7+mioOh8uRsHpe3xOtmP55Y/pfrV+xzYt7U2pp9n09grC0+T/w/CHH9ChCEylvbB2olOQ&#10;JiEYzlEMItjJarkAUSpYxpstyCKX9w8UvwAAAP//AwBQSwECLQAUAAYACAAAACEAtoM4kv4AAADh&#10;AQAAEwAAAAAAAAAAAAAAAAAAAAAAW0NvbnRlbnRfVHlwZXNdLnhtbFBLAQItABQABgAIAAAAIQA4&#10;/SH/1gAAAJQBAAALAAAAAAAAAAAAAAAAAC8BAABfcmVscy8ucmVsc1BLAQItABQABgAIAAAAIQDg&#10;7vnxhQIAABcFAAAOAAAAAAAAAAAAAAAAAC4CAABkcnMvZTJvRG9jLnhtbFBLAQItABQABgAIAAAA&#10;IQDZL1wp3gAAAAgBAAAPAAAAAAAAAAAAAAAAAN8EAABkcnMvZG93bnJldi54bWxQSwUGAAAAAAQA&#10;BADzAAAA6gUAAAAA&#10;" o:allowincell="f" stroked="f">
                <v:textbox>
                  <w:txbxContent>
                    <w:p w:rsidR="007F3E5B" w:rsidRDefault="007F3E5B" w:rsidP="007F3E5B">
                      <w:pPr>
                        <w:jc w:val="both"/>
                        <w:rPr>
                          <w:lang w:val="es-ES_tradnl"/>
                        </w:rPr>
                      </w:pPr>
                      <w:r>
                        <w:rPr>
                          <w:lang w:val="es-ES_tradnl"/>
                        </w:rPr>
                        <w:t xml:space="preserve">SH-10 </w:t>
                      </w:r>
                      <w:r w:rsidRPr="007F3E5B">
                        <w:rPr>
                          <w:lang w:val="es-419"/>
                        </w:rPr>
                        <w:t>LT</w:t>
                      </w:r>
                      <w:r>
                        <w:rPr>
                          <w:lang w:val="es-ES_tradnl"/>
                        </w:rPr>
                        <w:t xml:space="preserve"> está cuidadosamente formulado para resistencia de larga-duración contra la oxidación, contra formación de lodos; es anti-espumante; tiene excelentes características lubricantes, lo que reduce la fricción y previene el desgaste de los delicados elementos hidráulicos, un bajo punto de fluidez, sin congelarse, dándole la habilidad de manejar cargas mayores bajo todas las condiciones.  Es compatible con todos los sellos, empaques y “O” rines.</w:t>
                      </w:r>
                    </w:p>
                    <w:p w:rsidR="007F3E5B" w:rsidRDefault="007F3E5B" w:rsidP="007F3E5B">
                      <w:pPr>
                        <w:jc w:val="both"/>
                        <w:rPr>
                          <w:lang w:val="es-ES_tradnl"/>
                        </w:rPr>
                      </w:pPr>
                    </w:p>
                    <w:p w:rsidR="005566FC" w:rsidRPr="000772D9" w:rsidRDefault="007F3E5B" w:rsidP="007F3E5B">
                      <w:pPr>
                        <w:rPr>
                          <w:lang w:val="es-419"/>
                        </w:rPr>
                      </w:pPr>
                      <w:r>
                        <w:rPr>
                          <w:lang w:val="es-ES_tradnl"/>
                        </w:rPr>
                        <w:t xml:space="preserve">SH-10 </w:t>
                      </w:r>
                      <w:r w:rsidRPr="007F3E5B">
                        <w:rPr>
                          <w:lang w:val="es-419"/>
                        </w:rPr>
                        <w:t>LT</w:t>
                      </w:r>
                      <w:r>
                        <w:rPr>
                          <w:lang w:val="es-ES_tradnl"/>
                        </w:rPr>
                        <w:t xml:space="preserve"> está especialmente recomendado para equipo que </w:t>
                      </w:r>
                      <w:r>
                        <w:rPr>
                          <w:lang w:val="es-ES_tradnl"/>
                        </w:rPr>
                        <w:t>está</w:t>
                      </w:r>
                      <w:r>
                        <w:rPr>
                          <w:lang w:val="es-ES_tradnl"/>
                        </w:rPr>
                        <w:t xml:space="preserve"> sujeto a grandes variaciones de temperatura debido a cambios de estación del año o a condiciones de operación poco usuales</w:t>
                      </w:r>
                      <w:r w:rsidRPr="00073E02">
                        <w:rPr>
                          <w:lang w:val="es-CR"/>
                        </w:rPr>
                        <w:t>.</w:t>
                      </w:r>
                      <w:r w:rsidR="00EA4625" w:rsidRPr="000772D9">
                        <w:rPr>
                          <w:lang w:val="es-419"/>
                        </w:rPr>
                        <w:t xml:space="preserve">           </w:t>
                      </w: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EA4625">
                      <w:pPr>
                        <w:rPr>
                          <w:lang w:val="es-419"/>
                        </w:rPr>
                      </w:pPr>
                      <w:r w:rsidRPr="000772D9">
                        <w:rPr>
                          <w:lang w:val="es-419"/>
                        </w:rPr>
                        <w:t xml:space="preserve">                                                                                                                                                                                                    </w:t>
                      </w:r>
                    </w:p>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1EE67F85" wp14:editId="0BB6D3DB">
                <wp:simplePos x="0" y="0"/>
                <wp:positionH relativeFrom="column">
                  <wp:posOffset>-85725</wp:posOffset>
                </wp:positionH>
                <wp:positionV relativeFrom="paragraph">
                  <wp:posOffset>64770</wp:posOffset>
                </wp:positionV>
                <wp:extent cx="3267075" cy="2120900"/>
                <wp:effectExtent l="0" t="0" r="952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12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E5B" w:rsidRDefault="007F3E5B" w:rsidP="007F3E5B">
                            <w:pPr>
                              <w:jc w:val="both"/>
                              <w:rPr>
                                <w:lang w:val="es-ES_tradnl"/>
                              </w:rPr>
                            </w:pPr>
                            <w:r>
                              <w:rPr>
                                <w:lang w:val="es-ES_tradnl"/>
                              </w:rPr>
                              <w:t xml:space="preserve">El fluido hidráulico SH-10 </w:t>
                            </w:r>
                            <w:r w:rsidRPr="007F3E5B">
                              <w:rPr>
                                <w:lang w:val="es-419"/>
                              </w:rPr>
                              <w:t>LT</w:t>
                            </w:r>
                            <w:r>
                              <w:rPr>
                                <w:lang w:val="es-ES_tradnl"/>
                              </w:rPr>
                              <w:t xml:space="preserve"> esta especialmente preparado para cumplir con las necesidades de sistemas que deben operar a través de amplios rangos de temperatura.  Esta eficiencia “todo clima” hace del SH-10 </w:t>
                            </w:r>
                            <w:r w:rsidRPr="007F3E5B">
                              <w:rPr>
                                <w:lang w:val="es-419"/>
                              </w:rPr>
                              <w:t>LT</w:t>
                            </w:r>
                            <w:r>
                              <w:rPr>
                                <w:lang w:val="es-ES_tradnl"/>
                              </w:rPr>
                              <w:t xml:space="preserve"> especialmente adecuado para condiciones de operación bajo-cero.</w:t>
                            </w:r>
                          </w:p>
                          <w:p w:rsidR="007F3E5B" w:rsidRDefault="007F3E5B" w:rsidP="007F3E5B">
                            <w:pPr>
                              <w:pStyle w:val="BodyText2"/>
                              <w:spacing w:line="240" w:lineRule="auto"/>
                              <w:jc w:val="both"/>
                              <w:rPr>
                                <w:lang w:val="es-ES_tradnl"/>
                              </w:rPr>
                            </w:pPr>
                            <w:r>
                              <w:rPr>
                                <w:lang w:val="es-ES_tradnl"/>
                              </w:rPr>
                              <w:t xml:space="preserve">SH-10 </w:t>
                            </w:r>
                            <w:r w:rsidRPr="007F3E5B">
                              <w:rPr>
                                <w:lang w:val="es-419"/>
                              </w:rPr>
                              <w:t>LT</w:t>
                            </w:r>
                            <w:r>
                              <w:rPr>
                                <w:lang w:val="es-ES_tradnl"/>
                              </w:rPr>
                              <w:t xml:space="preserve"> tiene un “Alto V.I.” (Índice de Viscosidad), que le da las ventajas de una estable y uniforme viscosidad,  ya sea a condiciones de operación extremadamente frías o a temperaturas elevadas.  No va a ser afectado por el engrosamiento usual cuando hace mucho frío o por adelgazamiento serio </w:t>
                            </w:r>
                            <w:r>
                              <w:rPr>
                                <w:lang w:val="es-ES_tradnl"/>
                              </w:rPr>
                              <w:t>más</w:t>
                            </w:r>
                            <w:r>
                              <w:rPr>
                                <w:lang w:val="es-ES_tradnl"/>
                              </w:rPr>
                              <w:t xml:space="preserve"> fugas a altas temperaturas.  Esto implica un funcionamiento </w:t>
                            </w:r>
                            <w:r>
                              <w:rPr>
                                <w:lang w:val="es-ES_tradnl"/>
                              </w:rPr>
                              <w:t>más</w:t>
                            </w:r>
                            <w:r>
                              <w:rPr>
                                <w:lang w:val="es-ES_tradnl"/>
                              </w:rPr>
                              <w:t xml:space="preserve"> uniforma del sistema</w:t>
                            </w:r>
                            <w:r>
                              <w:rPr>
                                <w:lang w:val="es-ES_tradnl"/>
                              </w:rPr>
                              <w:t xml:space="preserve"> </w:t>
                            </w:r>
                            <w:r>
                              <w:rPr>
                                <w:lang w:val="es-ES_tradnl"/>
                              </w:rPr>
                              <w:t>hidráulico a través del año, sin la necesidad de realizar</w:t>
                            </w:r>
                            <w:r w:rsidRPr="007F3E5B">
                              <w:rPr>
                                <w:lang w:val="es-ES_tradnl"/>
                              </w:rPr>
                              <w:t xml:space="preserve"> </w:t>
                            </w:r>
                            <w:r>
                              <w:rPr>
                                <w:lang w:val="es-ES_tradnl"/>
                              </w:rPr>
                              <w:t>cambios de aceite según la época del año.</w:t>
                            </w:r>
                          </w:p>
                          <w:p w:rsidR="005566FC" w:rsidRPr="007F3E5B" w:rsidRDefault="005566FC">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6.75pt;margin-top:5.1pt;width:257.25pt;height:1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r6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lOM&#10;FOmAogc+eHStBzQN1emNq8Dp3oCbH2AbWI6ZOnOn6WeHlL5pidryK2t133LCILosnEzOjo44LoBs&#10;+neawTVk53UEGhrbhdJBMRCgA0uPJ2ZCKBQ2X+WzeTqHECnY8ixPyzRyl5DqeNxY599w3aEwqbEF&#10;6iM82d85H8Ih1dEl3Oa0FGwtpIwLu93cSIv2BGSyjl/M4JmbVMFZ6XBsRBx3IEq4I9hCvJH2pzLL&#10;i/Q6Lyfr2WI+KdbFdFLO08UkzcrrcpYWZXG7/hYCzIqqFYxxdScUP0owK/6O4kMzjOKJIkR9jctp&#10;Ph05+mOSafx+l2QnPHSkFF2NFycnUgVmXysGaZPKEyHHefJz+LHKUIPjP1Yl6iBQP4rAD5shCq44&#10;ymuj2SMIw2qgDdiH1wQmrbZfMeqhM2vsvuyI5RjJtwrEVWZFEVo5LorpPIeFPbdszi1EUYCqscdo&#10;nN74sf13xoptCzeNclb6CgTZiCiVoNwxqoOMoftiToeXIrT3+Tp6/XjPVt8BAAD//wMAUEsDBBQA&#10;BgAIAAAAIQBy/VZ33wAAAAoBAAAPAAAAZHJzL2Rvd25yZXYueG1sTI/RToNAEEXfTfyHzZj4YtoF&#10;Cq2lLI2aaHxt7Qcs7BSI7Cxht4X+veOTPk7uyZ1zi/1se3HF0XeOFMTLCARS7UxHjYLT1/viGYQP&#10;mozuHaGCG3rYl/d3hc6Nm+iA12NoBJeQz7WCNoQhl9LXLVrtl25A4uzsRqsDn2MjzagnLre9TKJo&#10;La3uiD+0esC3Fuvv48UqOH9OT9l2qj7CaXNI16+621TuptTjw/yyAxFwDn8w/OqzOpTsVLkLGS96&#10;BYt4lTHKQZSAYCCLYh5XKVilaQKyLOT/CeUPAAAA//8DAFBLAQItABQABgAIAAAAIQC2gziS/gAA&#10;AOEBAAATAAAAAAAAAAAAAAAAAAAAAABbQ29udGVudF9UeXBlc10ueG1sUEsBAi0AFAAGAAgAAAAh&#10;ADj9If/WAAAAlAEAAAsAAAAAAAAAAAAAAAAALwEAAF9yZWxzLy5yZWxzUEsBAi0AFAAGAAgAAAAh&#10;ADXkuvqGAgAAFwUAAA4AAAAAAAAAAAAAAAAALgIAAGRycy9lMm9Eb2MueG1sUEsBAi0AFAAGAAgA&#10;AAAhAHL9VnffAAAACgEAAA8AAAAAAAAAAAAAAAAA4AQAAGRycy9kb3ducmV2LnhtbFBLBQYAAAAA&#10;BAAEAPMAAADsBQAAAAA=&#10;" o:allowincell="f" stroked="f">
                <v:textbox>
                  <w:txbxContent>
                    <w:p w:rsidR="007F3E5B" w:rsidRDefault="007F3E5B" w:rsidP="007F3E5B">
                      <w:pPr>
                        <w:jc w:val="both"/>
                        <w:rPr>
                          <w:lang w:val="es-ES_tradnl"/>
                        </w:rPr>
                      </w:pPr>
                      <w:r>
                        <w:rPr>
                          <w:lang w:val="es-ES_tradnl"/>
                        </w:rPr>
                        <w:t xml:space="preserve">El fluido hidráulico SH-10 </w:t>
                      </w:r>
                      <w:r w:rsidRPr="007F3E5B">
                        <w:rPr>
                          <w:lang w:val="es-419"/>
                        </w:rPr>
                        <w:t>LT</w:t>
                      </w:r>
                      <w:r>
                        <w:rPr>
                          <w:lang w:val="es-ES_tradnl"/>
                        </w:rPr>
                        <w:t xml:space="preserve"> esta especialmente preparado para cumplir con las necesidades de sistemas que deben operar a través de amplios rangos de temperatura.  Esta eficiencia “todo clima” hace del SH-10 </w:t>
                      </w:r>
                      <w:r w:rsidRPr="007F3E5B">
                        <w:rPr>
                          <w:lang w:val="es-419"/>
                        </w:rPr>
                        <w:t>LT</w:t>
                      </w:r>
                      <w:r>
                        <w:rPr>
                          <w:lang w:val="es-ES_tradnl"/>
                        </w:rPr>
                        <w:t xml:space="preserve"> especialmente adecuado para condiciones de operación bajo-cero.</w:t>
                      </w:r>
                    </w:p>
                    <w:p w:rsidR="007F3E5B" w:rsidRDefault="007F3E5B" w:rsidP="007F3E5B">
                      <w:pPr>
                        <w:pStyle w:val="BodyText2"/>
                        <w:spacing w:line="240" w:lineRule="auto"/>
                        <w:jc w:val="both"/>
                        <w:rPr>
                          <w:lang w:val="es-ES_tradnl"/>
                        </w:rPr>
                      </w:pPr>
                      <w:r>
                        <w:rPr>
                          <w:lang w:val="es-ES_tradnl"/>
                        </w:rPr>
                        <w:t xml:space="preserve">SH-10 </w:t>
                      </w:r>
                      <w:r w:rsidRPr="007F3E5B">
                        <w:rPr>
                          <w:lang w:val="es-419"/>
                        </w:rPr>
                        <w:t>LT</w:t>
                      </w:r>
                      <w:r>
                        <w:rPr>
                          <w:lang w:val="es-ES_tradnl"/>
                        </w:rPr>
                        <w:t xml:space="preserve"> tiene un “Alto V.I.” (Índice de Viscosidad), que le da las ventajas de una estable y uniforme viscosidad,  ya sea a condiciones de operación extremadamente frías o a temperaturas elevadas.  No va a ser afectado por el engrosamiento usual cuando hace mucho frío o por adelgazamiento serio </w:t>
                      </w:r>
                      <w:r>
                        <w:rPr>
                          <w:lang w:val="es-ES_tradnl"/>
                        </w:rPr>
                        <w:t>más</w:t>
                      </w:r>
                      <w:r>
                        <w:rPr>
                          <w:lang w:val="es-ES_tradnl"/>
                        </w:rPr>
                        <w:t xml:space="preserve"> fugas a altas temperaturas.  Esto implica un funcionamiento </w:t>
                      </w:r>
                      <w:r>
                        <w:rPr>
                          <w:lang w:val="es-ES_tradnl"/>
                        </w:rPr>
                        <w:t>más</w:t>
                      </w:r>
                      <w:r>
                        <w:rPr>
                          <w:lang w:val="es-ES_tradnl"/>
                        </w:rPr>
                        <w:t xml:space="preserve"> uniforma del sistema</w:t>
                      </w:r>
                      <w:r>
                        <w:rPr>
                          <w:lang w:val="es-ES_tradnl"/>
                        </w:rPr>
                        <w:t xml:space="preserve"> </w:t>
                      </w:r>
                      <w:r>
                        <w:rPr>
                          <w:lang w:val="es-ES_tradnl"/>
                        </w:rPr>
                        <w:t>hidráulico a través del año, sin la necesidad de realizar</w:t>
                      </w:r>
                      <w:r w:rsidRPr="007F3E5B">
                        <w:rPr>
                          <w:lang w:val="es-ES_tradnl"/>
                        </w:rPr>
                        <w:t xml:space="preserve"> </w:t>
                      </w:r>
                      <w:r>
                        <w:rPr>
                          <w:lang w:val="es-ES_tradnl"/>
                        </w:rPr>
                        <w:t>cambios de aceite según la época del año.</w:t>
                      </w:r>
                    </w:p>
                    <w:p w:rsidR="005566FC" w:rsidRPr="007F3E5B" w:rsidRDefault="005566FC">
                      <w:pPr>
                        <w:rPr>
                          <w:lang w:val="es-ES_tradnl"/>
                        </w:rPr>
                      </w:pPr>
                    </w:p>
                  </w:txbxContent>
                </v:textbox>
                <w10:wrap type="square"/>
              </v:shape>
            </w:pict>
          </mc:Fallback>
        </mc:AlternateContent>
      </w:r>
    </w:p>
    <w:p w:rsidR="005566FC" w:rsidRPr="00F607F6" w:rsidRDefault="00EA4625">
      <w:pPr>
        <w:tabs>
          <w:tab w:val="left" w:pos="4590"/>
          <w:tab w:val="left" w:pos="6300"/>
        </w:tabs>
        <w:ind w:left="-720"/>
        <w:rPr>
          <w:color w:val="FFFFFF"/>
          <w:lang w:val="es-419"/>
        </w:rPr>
      </w:pPr>
      <w:r w:rsidRPr="00F607F6">
        <w:rPr>
          <w:color w:val="FFFFFF"/>
          <w:lang w:val="es-419"/>
        </w:rPr>
        <w:t xml:space="preserve">                                                                                                                                                               </w:t>
      </w: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410604">
      <w:pPr>
        <w:tabs>
          <w:tab w:val="left" w:pos="4590"/>
          <w:tab w:val="left" w:pos="6300"/>
        </w:tabs>
        <w:ind w:left="-720"/>
        <w:rPr>
          <w:color w:val="FFFFFF"/>
          <w:lang w:val="es-419"/>
        </w:rPr>
      </w:pPr>
      <w:r>
        <w:rPr>
          <w:noProof/>
          <w:color w:val="FFFFFF"/>
        </w:rPr>
        <mc:AlternateContent>
          <mc:Choice Requires="wps">
            <w:drawing>
              <wp:anchor distT="0" distB="0" distL="114300" distR="114300" simplePos="0" relativeHeight="251658752" behindDoc="0" locked="0" layoutInCell="0" allowOverlap="1">
                <wp:simplePos x="0" y="0"/>
                <wp:positionH relativeFrom="column">
                  <wp:posOffset>-91440</wp:posOffset>
                </wp:positionH>
                <wp:positionV relativeFrom="paragraph">
                  <wp:posOffset>-3175</wp:posOffset>
                </wp:positionV>
                <wp:extent cx="6617970" cy="40767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Pr="005209F6" w:rsidRDefault="00161363" w:rsidP="00161363">
                            <w:pPr>
                              <w:rPr>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r>
                              <w:rPr>
                                <w:rFonts w:ascii="Arial Rounded MT Bold" w:hAnsi="Arial Rounded MT Bold"/>
                                <w:color w:val="0000FF"/>
                                <w:sz w:val="40"/>
                                <w:szCs w:val="40"/>
                              </w:rPr>
                              <w:t xml:space="preserve"> </w:t>
                            </w:r>
                            <w:r w:rsidRPr="00573439">
                              <w:rPr>
                                <w:rFonts w:ascii="Arial Rounded MT Bold" w:hAnsi="Arial Rounded MT Bold"/>
                                <w:color w:val="0000FF"/>
                                <w:sz w:val="40"/>
                                <w:szCs w:val="40"/>
                              </w:rPr>
                              <w:t xml:space="preserve"> </w:t>
                            </w:r>
                          </w:p>
                          <w:p w:rsidR="005566FC" w:rsidRPr="00EA4625" w:rsidRDefault="005566FC" w:rsidP="00EA4625">
                            <w:pPr>
                              <w:rPr>
                                <w:rFonts w:ascii="Arial Rounded MT Bold" w:hAnsi="Arial Rounded MT Bold"/>
                                <w:b/>
                                <w:color w:val="0000FF"/>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7.2pt;margin-top:-.25pt;width:521.1pt;height:3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PAgwIAABYFAAAOAAAAZHJzL2Uyb0RvYy54bWysVMlu2zAQvRfoPxC8O5IMeZEQOWiSuiiQ&#10;LkDSD6ApyiJKcViStpQW/fcOKdtxugBFUR0kkjN8s7w3urwaOkX2wjoJuqLZRUqJ0BxqqbcV/fSw&#10;niwpcZ7pminQoqKPwtGr1csXl70pxRRaULWwBEG0K3tT0dZ7UyaJ463omLsAIzQaG7Ad87i126S2&#10;rEf0TiXTNJ0nPdjaWODCOTy9HY10FfGbRnD/oWmc8ERVFHPz8W3jexPeyeqSlVvLTCv5IQ32D1l0&#10;TGoMeoK6ZZ6RnZW/QHWSW3DQ+AsOXQJNI7mINWA1WfpTNfctMyLWgs1x5tQm9/9g+fv9R0tkXdGc&#10;Es06pOhBDJ5cw0CWoTu9cSU63Rt08wMeI8uxUmfugH92RMNNy/RWvLIW+lawGrPLws3k7OqI4wLI&#10;pn8HNYZhOw8RaGhsF1qHzSCIjiw9npgJqXA8nM+zRbFAE0dbni7muA4hWHm8bazzbwR0JCwqapH5&#10;iM72d86PrkeXEMyBkvVaKhU3dru5UZbsGapkHZ8D+jM3pYOzhnBtRBxPMEmMEWwh3cj6tyKb5un1&#10;tJis58vFJF/nswnmv5ykWXFdzNO8yG/X30OCWV62sq6FvpNaHBWY5X/H8GEWRu1EDZK+osVsOhsp&#10;+mORaXx+V2QnPQ6kkl1FlycnVgZiX+say2alZ1KN6+R5+pEQ7MHxG7sSZRCYHzXgh80Q9TYL0YNE&#10;NlA/oi4sIG3IMP5McNGC/UpJj4NZUfdlx6ygRL3VqK0iy/MwyXGTzxZT3Nhzy+bcwjRHqIp6Ssbl&#10;jR+nf2es3LYYaVSzhleox0ZGqTxldVAxDl+s6fCjCNN9vo9eT7+z1Q8AAAD//wMAUEsDBBQABgAI&#10;AAAAIQA1m7kn3QAAAAkBAAAPAAAAZHJzL2Rvd25yZXYueG1sTI9BT4NAEIXvJv6HzZh4Me3SSkGR&#10;pVETjdfW/oABpkBkZwm7LfTfOz3pbV7ey5vv5dvZ9upMo+8cG1gtI1DElas7bgwcvj8WT6B8QK6x&#10;d0wGLuRhW9ze5JjVbuIdnfehUVLCPkMDbQhDprWvWrLol24gFu/oRotB5NjoesRJym2v11GUaIsd&#10;y4cWB3pvqfrZn6yB49f0sHmeys9wSHdx8oZdWrqLMfd38+sLqEBz+AvDFV/QoRCm0p249qo3sFjF&#10;sUTl2IC6+tE6lS2lgeQxBV3k+v+C4hcAAP//AwBQSwECLQAUAAYACAAAACEAtoM4kv4AAADhAQAA&#10;EwAAAAAAAAAAAAAAAAAAAAAAW0NvbnRlbnRfVHlwZXNdLnhtbFBLAQItABQABgAIAAAAIQA4/SH/&#10;1gAAAJQBAAALAAAAAAAAAAAAAAAAAC8BAABfcmVscy8ucmVsc1BLAQItABQABgAIAAAAIQAeGdPA&#10;gwIAABYFAAAOAAAAAAAAAAAAAAAAAC4CAABkcnMvZTJvRG9jLnhtbFBLAQItABQABgAIAAAAIQA1&#10;m7kn3QAAAAkBAAAPAAAAAAAAAAAAAAAAAN0EAABkcnMvZG93bnJldi54bWxQSwUGAAAAAAQABADz&#10;AAAA5wUAAAAA&#10;" o:allowincell="f" stroked="f">
                <v:textbox>
                  <w:txbxContent>
                    <w:p w:rsidR="00161363" w:rsidRPr="005209F6" w:rsidRDefault="00161363" w:rsidP="00161363">
                      <w:pPr>
                        <w:rPr>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r>
                        <w:rPr>
                          <w:rFonts w:ascii="Arial Rounded MT Bold" w:hAnsi="Arial Rounded MT Bold"/>
                          <w:color w:val="0000FF"/>
                          <w:sz w:val="40"/>
                          <w:szCs w:val="40"/>
                        </w:rPr>
                        <w:t xml:space="preserve"> </w:t>
                      </w:r>
                      <w:r w:rsidRPr="00573439">
                        <w:rPr>
                          <w:rFonts w:ascii="Arial Rounded MT Bold" w:hAnsi="Arial Rounded MT Bold"/>
                          <w:color w:val="0000FF"/>
                          <w:sz w:val="40"/>
                          <w:szCs w:val="40"/>
                        </w:rPr>
                        <w:t xml:space="preserve"> </w:t>
                      </w:r>
                    </w:p>
                    <w:p w:rsidR="005566FC" w:rsidRPr="00EA4625" w:rsidRDefault="005566FC" w:rsidP="00EA4625">
                      <w:pPr>
                        <w:rPr>
                          <w:rFonts w:ascii="Arial Rounded MT Bold" w:hAnsi="Arial Rounded MT Bold"/>
                          <w:b/>
                          <w:color w:val="0000FF"/>
                          <w:sz w:val="40"/>
                          <w:szCs w:val="40"/>
                        </w:rPr>
                      </w:pPr>
                    </w:p>
                  </w:txbxContent>
                </v:textbox>
              </v:shape>
            </w:pict>
          </mc:Fallback>
        </mc:AlternateContent>
      </w:r>
      <w:r w:rsidR="00EA4625" w:rsidRPr="00F607F6">
        <w:rPr>
          <w:color w:val="FFFFFF"/>
          <w:lang w:val="es-419"/>
        </w:rPr>
        <w:tab/>
      </w:r>
      <w:r w:rsidR="00EA4625" w:rsidRPr="00F607F6">
        <w:rPr>
          <w:color w:val="FFFFFF"/>
          <w:lang w:val="es-419"/>
        </w:rPr>
        <w:tab/>
      </w: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7F3E5B" w:rsidRDefault="007F3E5B" w:rsidP="007F3E5B">
      <w:pPr>
        <w:tabs>
          <w:tab w:val="left" w:pos="4590"/>
          <w:tab w:val="left" w:pos="6300"/>
        </w:tabs>
        <w:ind w:left="-720" w:firstLine="720"/>
        <w:rPr>
          <w:color w:val="000000"/>
          <w:lang w:val="es-ES_tradnl"/>
        </w:rPr>
      </w:pPr>
      <w:r>
        <w:rPr>
          <w:color w:val="000000"/>
          <w:lang w:val="es-ES_tradnl"/>
        </w:rPr>
        <w:t>Grado ISO de Viscosidad</w:t>
      </w:r>
      <w:r>
        <w:rPr>
          <w:color w:val="000000"/>
          <w:lang w:val="es-ES_tradnl"/>
        </w:rPr>
        <w:tab/>
        <w:t>22</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 xml:space="preserve">ASTM D-2422        </w:t>
      </w:r>
    </w:p>
    <w:p w:rsidR="007F3E5B" w:rsidRDefault="007F3E5B" w:rsidP="007F3E5B">
      <w:pPr>
        <w:tabs>
          <w:tab w:val="left" w:pos="4590"/>
          <w:tab w:val="left" w:pos="6300"/>
        </w:tabs>
        <w:ind w:left="-720" w:firstLine="720"/>
        <w:rPr>
          <w:color w:val="000000"/>
          <w:lang w:val="es-ES_tradnl"/>
        </w:rPr>
      </w:pPr>
      <w:r>
        <w:rPr>
          <w:color w:val="000000"/>
          <w:lang w:val="es-ES_tradnl"/>
        </w:rPr>
        <w:t xml:space="preserve">Numero </w:t>
      </w:r>
      <w:r w:rsidRPr="007F3E5B">
        <w:rPr>
          <w:color w:val="000000"/>
          <w:lang w:val="es-419"/>
        </w:rPr>
        <w:t>AGMA</w:t>
      </w:r>
      <w:r>
        <w:rPr>
          <w:color w:val="000000"/>
          <w:lang w:val="es-ES_tradnl"/>
        </w:rPr>
        <w:t xml:space="preserve"> de Lubricante</w:t>
      </w:r>
      <w:r>
        <w:rPr>
          <w:color w:val="000000"/>
          <w:lang w:val="es-ES_tradnl"/>
        </w:rPr>
        <w:tab/>
        <w:t>---</w:t>
      </w:r>
      <w:r>
        <w:rPr>
          <w:color w:val="000000"/>
          <w:lang w:val="es-ES_tradnl"/>
        </w:rPr>
        <w:tab/>
        <w:t xml:space="preserve">                 </w:t>
      </w:r>
    </w:p>
    <w:p w:rsidR="007F3E5B" w:rsidRDefault="007F3E5B" w:rsidP="007F3E5B">
      <w:pPr>
        <w:tabs>
          <w:tab w:val="left" w:pos="4590"/>
          <w:tab w:val="left" w:pos="6300"/>
        </w:tabs>
        <w:ind w:left="-720"/>
        <w:rPr>
          <w:color w:val="000000"/>
          <w:lang w:val="es-ES_tradnl"/>
        </w:rPr>
      </w:pPr>
      <w:r>
        <w:rPr>
          <w:color w:val="000000"/>
          <w:lang w:val="es-ES_tradnl"/>
        </w:rPr>
        <w:t xml:space="preserve">              Viscosidad </w:t>
      </w:r>
      <w:r w:rsidRPr="007F3E5B">
        <w:rPr>
          <w:color w:val="000000"/>
          <w:lang w:val="es-419"/>
        </w:rPr>
        <w:t>cSt</w:t>
      </w:r>
      <w:r>
        <w:rPr>
          <w:color w:val="000000"/>
          <w:lang w:val="es-ES_tradnl"/>
        </w:rPr>
        <w:t xml:space="preserve"> @ 100˚C</w:t>
      </w:r>
      <w:r>
        <w:rPr>
          <w:color w:val="000000"/>
          <w:lang w:val="es-ES_tradnl"/>
        </w:rPr>
        <w:tab/>
        <w:t>5.5</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 xml:space="preserve">ASTM D-  445 </w:t>
      </w:r>
    </w:p>
    <w:p w:rsidR="007F3E5B" w:rsidRDefault="007F3E5B" w:rsidP="007F3E5B">
      <w:pPr>
        <w:tabs>
          <w:tab w:val="left" w:pos="1080"/>
          <w:tab w:val="left" w:pos="4590"/>
          <w:tab w:val="left" w:pos="6300"/>
        </w:tabs>
        <w:ind w:left="-720"/>
        <w:rPr>
          <w:color w:val="000000"/>
          <w:lang w:val="es-ES_tradnl"/>
        </w:rPr>
      </w:pPr>
      <w:r>
        <w:rPr>
          <w:color w:val="000000"/>
          <w:lang w:val="es-ES_tradnl"/>
        </w:rPr>
        <w:tab/>
        <w:t xml:space="preserve">   @   40˚C</w:t>
      </w:r>
      <w:r>
        <w:rPr>
          <w:color w:val="000000"/>
          <w:lang w:val="es-ES_tradnl"/>
        </w:rPr>
        <w:tab/>
        <w:t>23.5</w:t>
      </w:r>
    </w:p>
    <w:p w:rsidR="007F3E5B" w:rsidRDefault="007F3E5B" w:rsidP="007F3E5B">
      <w:pPr>
        <w:tabs>
          <w:tab w:val="left" w:pos="4590"/>
          <w:tab w:val="left" w:pos="6300"/>
        </w:tabs>
        <w:ind w:left="-720"/>
        <w:rPr>
          <w:color w:val="000000"/>
          <w:lang w:val="es-ES_tradnl"/>
        </w:rPr>
      </w:pPr>
      <w:r>
        <w:rPr>
          <w:color w:val="000000"/>
          <w:lang w:val="es-ES_tradnl"/>
        </w:rPr>
        <w:t xml:space="preserve">              Índice de Viscosidad        </w:t>
      </w:r>
      <w:r>
        <w:rPr>
          <w:color w:val="000000"/>
          <w:lang w:val="es-ES_tradnl"/>
        </w:rPr>
        <w:tab/>
        <w:t>132</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D-2270</w:t>
      </w:r>
    </w:p>
    <w:p w:rsidR="007F3E5B" w:rsidRDefault="007F3E5B" w:rsidP="007F3E5B">
      <w:pPr>
        <w:tabs>
          <w:tab w:val="left" w:pos="4590"/>
          <w:tab w:val="left" w:pos="6300"/>
        </w:tabs>
        <w:ind w:left="-720" w:right="40"/>
        <w:rPr>
          <w:color w:val="000000"/>
          <w:lang w:val="es-ES_tradnl"/>
        </w:rPr>
      </w:pPr>
      <w:r>
        <w:rPr>
          <w:color w:val="000000"/>
          <w:lang w:val="es-ES_tradnl"/>
        </w:rPr>
        <w:t xml:space="preserve">              Punto de Fluidez ˚C (˚F)</w:t>
      </w:r>
      <w:r>
        <w:rPr>
          <w:color w:val="000000"/>
          <w:lang w:val="es-ES_tradnl"/>
        </w:rPr>
        <w:tab/>
        <w:t>-54 (-65)</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97</w:t>
      </w:r>
    </w:p>
    <w:p w:rsidR="007F3E5B" w:rsidRDefault="007F3E5B" w:rsidP="007F3E5B">
      <w:pPr>
        <w:tabs>
          <w:tab w:val="left" w:pos="270"/>
          <w:tab w:val="left" w:pos="4590"/>
          <w:tab w:val="left" w:pos="6300"/>
        </w:tabs>
        <w:ind w:right="40"/>
        <w:rPr>
          <w:color w:val="000000"/>
          <w:lang w:val="es-ES_tradnl"/>
        </w:rPr>
      </w:pPr>
      <w:r>
        <w:rPr>
          <w:color w:val="000000"/>
          <w:lang w:val="es-ES_tradnl"/>
        </w:rPr>
        <w:t>Punto de Encendido ˚C (˚F)</w:t>
      </w:r>
      <w:r>
        <w:rPr>
          <w:color w:val="000000"/>
          <w:lang w:val="es-ES_tradnl"/>
        </w:rPr>
        <w:tab/>
        <w:t>226(440)</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92</w:t>
      </w:r>
    </w:p>
    <w:p w:rsidR="007F3E5B" w:rsidRDefault="007F3E5B" w:rsidP="007F3E5B">
      <w:pPr>
        <w:tabs>
          <w:tab w:val="left" w:pos="4590"/>
          <w:tab w:val="left" w:pos="6300"/>
        </w:tabs>
        <w:ind w:left="-720"/>
        <w:rPr>
          <w:color w:val="000000"/>
          <w:lang w:val="es-ES_tradnl"/>
        </w:rPr>
      </w:pPr>
      <w:r>
        <w:rPr>
          <w:color w:val="000000"/>
          <w:lang w:val="es-ES_tradnl"/>
        </w:rPr>
        <w:t xml:space="preserve">              Punto de Llama ˚C (˚F)</w:t>
      </w:r>
      <w:r>
        <w:rPr>
          <w:color w:val="000000"/>
          <w:lang w:val="es-ES_tradnl"/>
        </w:rPr>
        <w:tab/>
        <w:t>240 (464)</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92</w:t>
      </w:r>
    </w:p>
    <w:p w:rsidR="007F3E5B" w:rsidRDefault="007F3E5B" w:rsidP="007F3E5B">
      <w:pPr>
        <w:tabs>
          <w:tab w:val="left" w:pos="4590"/>
          <w:tab w:val="left" w:pos="6300"/>
        </w:tabs>
        <w:ind w:left="-720" w:firstLine="720"/>
        <w:rPr>
          <w:color w:val="000000"/>
          <w:lang w:val="es-ES_tradnl"/>
        </w:rPr>
      </w:pPr>
      <w:r>
        <w:rPr>
          <w:color w:val="000000"/>
          <w:lang w:val="es-ES_tradnl"/>
        </w:rPr>
        <w:t>Secuencia de Espuma I, II, III</w:t>
      </w:r>
      <w:r>
        <w:rPr>
          <w:color w:val="000000"/>
          <w:lang w:val="es-ES_tradnl"/>
        </w:rPr>
        <w:tab/>
        <w:t xml:space="preserve">Ninguna </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892</w:t>
      </w:r>
    </w:p>
    <w:p w:rsidR="007F3E5B" w:rsidRDefault="007F3E5B" w:rsidP="007F3E5B">
      <w:pPr>
        <w:tabs>
          <w:tab w:val="left" w:pos="270"/>
          <w:tab w:val="left" w:pos="4590"/>
          <w:tab w:val="left" w:pos="6300"/>
        </w:tabs>
        <w:ind w:left="-720"/>
        <w:rPr>
          <w:color w:val="000000"/>
          <w:lang w:val="es-ES_tradnl"/>
        </w:rPr>
      </w:pPr>
      <w:r>
        <w:rPr>
          <w:color w:val="000000"/>
          <w:lang w:val="es-ES_tradnl"/>
        </w:rPr>
        <w:t xml:space="preserve">              Demulsibilidad 82˚C</w:t>
      </w:r>
      <w:r>
        <w:rPr>
          <w:color w:val="000000"/>
          <w:lang w:val="es-ES_tradnl"/>
        </w:rPr>
        <w:tab/>
        <w:t>40/40/0 (15)</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D-1401</w:t>
      </w:r>
    </w:p>
    <w:p w:rsidR="007F3E5B" w:rsidRDefault="007F3E5B" w:rsidP="007F3E5B">
      <w:pPr>
        <w:tabs>
          <w:tab w:val="left" w:pos="270"/>
          <w:tab w:val="left" w:pos="4590"/>
          <w:tab w:val="left" w:pos="6300"/>
        </w:tabs>
        <w:ind w:left="-720" w:firstLine="720"/>
        <w:rPr>
          <w:color w:val="000000"/>
          <w:lang w:val="es-ES_tradnl"/>
        </w:rPr>
      </w:pPr>
      <w:r>
        <w:rPr>
          <w:color w:val="000000"/>
          <w:lang w:val="es-ES_tradnl"/>
        </w:rPr>
        <w:t xml:space="preserve">Corrosión al Cobre 121˚C (250˚F), 3 </w:t>
      </w:r>
      <w:r w:rsidRPr="007F3E5B">
        <w:rPr>
          <w:color w:val="000000"/>
          <w:lang w:val="es-419"/>
        </w:rPr>
        <w:t>hrs</w:t>
      </w:r>
      <w:r>
        <w:rPr>
          <w:color w:val="000000"/>
          <w:lang w:val="es-ES_tradnl"/>
        </w:rPr>
        <w:t>.</w:t>
      </w:r>
      <w:r>
        <w:rPr>
          <w:color w:val="000000"/>
          <w:lang w:val="es-ES_tradnl"/>
        </w:rPr>
        <w:tab/>
        <w:t>1a</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130</w:t>
      </w:r>
    </w:p>
    <w:p w:rsidR="007F3E5B" w:rsidRDefault="007F3E5B" w:rsidP="007F3E5B">
      <w:pPr>
        <w:tabs>
          <w:tab w:val="left" w:pos="270"/>
          <w:tab w:val="left" w:pos="4590"/>
          <w:tab w:val="left" w:pos="6300"/>
        </w:tabs>
        <w:ind w:left="-720" w:firstLine="720"/>
        <w:rPr>
          <w:color w:val="000000"/>
          <w:lang w:val="es-ES_tradnl"/>
        </w:rPr>
      </w:pPr>
      <w:r>
        <w:rPr>
          <w:color w:val="000000"/>
          <w:lang w:val="es-ES_tradnl"/>
        </w:rPr>
        <w:t>Prevención de Herrumbre</w:t>
      </w:r>
      <w:r>
        <w:rPr>
          <w:color w:val="000000"/>
          <w:lang w:val="es-ES_tradnl"/>
        </w:rPr>
        <w:tab/>
        <w:t>Pasa</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665 A &amp; B</w:t>
      </w:r>
    </w:p>
    <w:p w:rsidR="007F3E5B" w:rsidRDefault="007F3E5B" w:rsidP="007F3E5B">
      <w:pPr>
        <w:tabs>
          <w:tab w:val="left" w:pos="270"/>
          <w:tab w:val="left" w:pos="4590"/>
          <w:tab w:val="left" w:pos="6300"/>
        </w:tabs>
        <w:ind w:left="-720" w:firstLine="720"/>
        <w:rPr>
          <w:color w:val="000000"/>
          <w:lang w:val="es-ES_tradnl"/>
        </w:rPr>
      </w:pPr>
      <w:r>
        <w:rPr>
          <w:color w:val="000000"/>
          <w:lang w:val="es-ES_tradnl"/>
        </w:rPr>
        <w:t>Propiedades Físicas</w:t>
      </w:r>
      <w:r>
        <w:rPr>
          <w:color w:val="000000"/>
          <w:lang w:val="es-ES_tradnl"/>
        </w:rPr>
        <w:tab/>
        <w:t>Anti-Fugas</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r>
    </w:p>
    <w:p w:rsidR="007F3E5B" w:rsidRDefault="007F3E5B" w:rsidP="007F3E5B">
      <w:pPr>
        <w:tabs>
          <w:tab w:val="left" w:pos="270"/>
          <w:tab w:val="left" w:pos="4590"/>
          <w:tab w:val="left" w:pos="6300"/>
        </w:tabs>
        <w:ind w:left="-720" w:firstLine="720"/>
        <w:rPr>
          <w:color w:val="000000"/>
          <w:lang w:val="es-ES_tradnl"/>
        </w:rPr>
      </w:pPr>
      <w:r>
        <w:rPr>
          <w:color w:val="000000"/>
          <w:lang w:val="es-ES_tradnl"/>
        </w:rPr>
        <w:t xml:space="preserve">Grado </w:t>
      </w:r>
      <w:r w:rsidRPr="007F3E5B">
        <w:rPr>
          <w:color w:val="000000"/>
          <w:lang w:val="es-419"/>
        </w:rPr>
        <w:t>USDA</w:t>
      </w:r>
      <w:r>
        <w:rPr>
          <w:color w:val="000000"/>
          <w:lang w:val="es-ES_tradnl"/>
        </w:rPr>
        <w:tab/>
        <w:t>H-2</w:t>
      </w:r>
    </w:p>
    <w:p w:rsidR="007F3E5B" w:rsidRDefault="007F3E5B" w:rsidP="007F3E5B">
      <w:pPr>
        <w:tabs>
          <w:tab w:val="center" w:pos="810"/>
          <w:tab w:val="left" w:pos="4590"/>
          <w:tab w:val="left" w:pos="6300"/>
        </w:tabs>
        <w:ind w:left="-720"/>
        <w:rPr>
          <w:color w:val="FFFFFF"/>
        </w:rPr>
      </w:pPr>
      <w:r>
        <w:rPr>
          <w:color w:val="000000"/>
        </w:rPr>
        <w:t xml:space="preserve">              </w:t>
      </w:r>
      <w:r w:rsidRPr="00073E02">
        <w:rPr>
          <w:color w:val="000000"/>
        </w:rPr>
        <w:t xml:space="preserve">Color </w:t>
      </w:r>
      <w:r w:rsidRPr="004A171E">
        <w:rPr>
          <w:color w:val="000000"/>
          <w:lang w:val="es-CR"/>
        </w:rPr>
        <w:t>Observado</w:t>
      </w:r>
      <w:r w:rsidRPr="00073E02">
        <w:rPr>
          <w:color w:val="000000"/>
        </w:rPr>
        <w:tab/>
      </w:r>
      <w:r w:rsidRPr="007F3E5B">
        <w:rPr>
          <w:color w:val="000000"/>
          <w:lang w:val="es-419"/>
        </w:rPr>
        <w:t>Rojo</w:t>
      </w:r>
    </w:p>
    <w:p w:rsidR="007F3E5B" w:rsidRDefault="007F3E5B">
      <w:pPr>
        <w:tabs>
          <w:tab w:val="center" w:pos="810"/>
          <w:tab w:val="left" w:pos="4590"/>
          <w:tab w:val="left" w:pos="6300"/>
        </w:tabs>
        <w:ind w:left="-720"/>
        <w:rPr>
          <w:color w:val="FFFFFF"/>
        </w:rPr>
      </w:pPr>
      <w:r>
        <w:rPr>
          <w:b/>
          <w:bCs/>
          <w:color w:val="000000"/>
        </w:rPr>
        <w:t xml:space="preserve">               </w:t>
      </w: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 xml:space="preserve">                </w:t>
      </w:r>
      <w:bookmarkStart w:id="0" w:name="_GoBack"/>
      <w:bookmarkEnd w:id="0"/>
      <w:r>
        <w:rPr>
          <w:b/>
          <w:bCs/>
          <w:color w:val="000000"/>
        </w:rPr>
        <w:t>13020</w:t>
      </w:r>
    </w:p>
    <w:p w:rsidR="005566FC" w:rsidRDefault="00410604">
      <w:pPr>
        <w:tabs>
          <w:tab w:val="center" w:pos="810"/>
          <w:tab w:val="left" w:pos="4590"/>
          <w:tab w:val="left" w:pos="6300"/>
        </w:tabs>
        <w:ind w:left="-720"/>
        <w:rPr>
          <w:color w:val="FFFFFF"/>
        </w:rPr>
      </w:pPr>
      <w:r>
        <w:rPr>
          <w:noProof/>
          <w:color w:val="FFFFFF"/>
        </w:rPr>
        <mc:AlternateContent>
          <mc:Choice Requires="wps">
            <w:drawing>
              <wp:anchor distT="0" distB="0" distL="114300" distR="114300" simplePos="0" relativeHeight="251659776" behindDoc="0" locked="0" layoutInCell="0" allowOverlap="1">
                <wp:simplePos x="0" y="0"/>
                <wp:positionH relativeFrom="column">
                  <wp:posOffset>-91440</wp:posOffset>
                </wp:positionH>
                <wp:positionV relativeFrom="paragraph">
                  <wp:posOffset>74295</wp:posOffset>
                </wp:positionV>
                <wp:extent cx="6766560" cy="2743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665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7.2pt;margin-top:5.85pt;width:532.8pt;height:21.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gjgIAACEFAAAOAAAAZHJzL2Uyb0RvYy54bWysVFmP2yAQfq/U/4B4z/qo48TWOqs9mqrS&#10;9pB223cCOEbFQIHE3lb97x3wJs32kKqqfsAMM3xzfcP5xdhLtOfWCa0anJ2lGHFFNRNq2+AP9+vZ&#10;EiPniWJEasUb/MAdvlg9f3Y+mJrnutOScYsARLl6MA3uvDd1kjja8Z64M224AmWrbU88iHabMEsG&#10;QO9lkqdpmQzaMmM15c7B6c2kxKuI37ac+ndt67hHssEQm4+rjesmrMnqnNRbS0wn6GMY5B+i6IlQ&#10;4PQIdUM8QTsrfoHqBbXa6dafUd0num0F5TEHyCZLf8rmriOGx1ygOM4cy+T+Hyx9u39vkWANfoGR&#10;Ij206J6PHl3pEWVZKM9gXA1Wdwbs/Ajn0OaYqjO3mn5ySOnrjqgtv7RWDx0nDMKLN5OTqxOOCyCb&#10;4Y1m4IfsvI5AY2t71EphPh6goS4I/EDDHo5NClFROCwXZTkvQUVBly+KF3nsYkLqgBN6YKzzr7ju&#10;Udg02AIJoh+yv3UeMgLTg0kwd1oKthZSRsFuN9fSoj0BwqzjF4oAV56YSRWMlQ7XJvV0AkGCj6AL&#10;4UYCfK2yvEiv8mq2LpeLWbEu5rNqkS5naVZdVWVaVMXN+lsIMCvqTjDG1a1Q/EDGrPi7Zj+OxUSj&#10;SEc0NLia5/OpWX9MMo3f75LshYfZlKJv8PJoROrQ4peKQdqk9kTIaZ88DT+WDGpw+MeqREIEDkxs&#10;8ONmjNQrDzzbaPYADLEa2gYdhncFNp22XzAaYEYb7D7viOUYydcKWFZlRRGGOgrFfAFMQPZUsznV&#10;EEUBqsEeo2l77aeHYGes2HbgaeK10pfAzFZEqgQKT1FBJkGAOYw5Pb4ZYdBP5Wj142VbfQcAAP//&#10;AwBQSwMEFAAGAAgAAAAhAGUWzUngAAAACgEAAA8AAABkcnMvZG93bnJldi54bWxMj0FPwkAQhe8m&#10;/ofNkHgxsG3TgpRuiTHinWpEbkt3aBu7s7W7lMqvZznpcfK+vPdNth51ywbsbWNIQDgLgCGVRjVU&#10;Cfh430yfgFknScnWEAr4RQvr/P4uk6kyZ9riULiK+RKyqRRQO9elnNuyRi3tzHRIPjuaXkvnz77i&#10;qpdnX65bHgXBnGvZkF+oZYcvNZbfxUkLuOyG4udrv40+HzdLNybmbX551UI8TMbnFTCHo/uD4abv&#10;1SH3TgdzImVZK2AaxrFHfRAugN2AIAkjYAcBSbwEnmf8/wv5FQAA//8DAFBLAQItABQABgAIAAAA&#10;IQC2gziS/gAAAOEBAAATAAAAAAAAAAAAAAAAAAAAAABbQ29udGVudF9UeXBlc10ueG1sUEsBAi0A&#10;FAAGAAgAAAAhADj9If/WAAAAlAEAAAsAAAAAAAAAAAAAAAAALwEAAF9yZWxzLy5yZWxzUEsBAi0A&#10;FAAGAAgAAAAhAAhf7uCOAgAAIQUAAA4AAAAAAAAAAAAAAAAALgIAAGRycy9lMm9Eb2MueG1sUEsB&#10;Ai0AFAAGAAgAAAAhAGUWzUngAAAACgEAAA8AAAAAAAAAAAAAAAAA6AQAAGRycy9kb3ducmV2Lnht&#10;bFBLBQYAAAAABAAEAPMAAAD1BQAAAAA=&#10;" o:allowincell="f" stroked="f">
                <v:textbo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v:textbox>
              </v:shape>
            </w:pict>
          </mc:Fallback>
        </mc:AlternateContent>
      </w:r>
    </w:p>
    <w:p w:rsidR="005566FC" w:rsidRDefault="005566FC">
      <w:pPr>
        <w:tabs>
          <w:tab w:val="left" w:pos="4590"/>
          <w:tab w:val="left" w:pos="6300"/>
        </w:tabs>
        <w:ind w:left="-720"/>
        <w:rPr>
          <w:color w:val="FFFFFF"/>
        </w:rPr>
      </w:pPr>
    </w:p>
    <w:p w:rsidR="00EA4625" w:rsidRDefault="00EA4625" w:rsidP="00EA4625">
      <w:pPr>
        <w:tabs>
          <w:tab w:val="left" w:pos="4590"/>
          <w:tab w:val="left" w:pos="6300"/>
        </w:tabs>
        <w:ind w:left="-720"/>
        <w:jc w:val="center"/>
        <w:rPr>
          <w:color w:val="FFFFFF"/>
          <w:sz w:val="10"/>
          <w:szCs w:val="10"/>
        </w:rPr>
      </w:pPr>
      <w:r>
        <w:rPr>
          <w:color w:val="FFFFFF"/>
          <w:sz w:val="10"/>
          <w:szCs w:val="10"/>
        </w:rPr>
        <w:t xml:space="preserve">              </w:t>
      </w:r>
    </w:p>
    <w:p w:rsidR="005566FC" w:rsidRDefault="00EA4625" w:rsidP="00EA4625">
      <w:pPr>
        <w:tabs>
          <w:tab w:val="left" w:pos="4590"/>
          <w:tab w:val="left" w:pos="6300"/>
        </w:tabs>
        <w:ind w:left="-720"/>
        <w:jc w:val="center"/>
        <w:rPr>
          <w:color w:val="FFFFFF"/>
        </w:rPr>
      </w:pPr>
      <w:r>
        <w:rPr>
          <w:color w:val="FFFFFF"/>
          <w:sz w:val="10"/>
          <w:szCs w:val="10"/>
        </w:rPr>
        <w:t xml:space="preserve">                </w:t>
      </w:r>
      <w:r w:rsidRPr="00EA4625">
        <w:rPr>
          <w:color w:val="FFFFFF"/>
          <w:sz w:val="10"/>
          <w:szCs w:val="10"/>
        </w:rPr>
        <w:t xml:space="preserve">  </w:t>
      </w:r>
      <w:r w:rsidR="00410604">
        <w:rPr>
          <w:noProof/>
          <w:color w:val="FFFFFF"/>
        </w:rPr>
        <w:drawing>
          <wp:inline distT="0" distB="0" distL="0" distR="0">
            <wp:extent cx="6705600" cy="969010"/>
            <wp:effectExtent l="0" t="0" r="0" b="2540"/>
            <wp:docPr id="2" name="Picture 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0" cy="969010"/>
                    </a:xfrm>
                    <a:prstGeom prst="rect">
                      <a:avLst/>
                    </a:prstGeom>
                    <a:noFill/>
                    <a:ln>
                      <a:noFill/>
                    </a:ln>
                  </pic:spPr>
                </pic:pic>
              </a:graphicData>
            </a:graphic>
          </wp:inline>
        </w:drawing>
      </w:r>
    </w:p>
    <w:sectPr w:rsidR="005566FC" w:rsidSect="00EA4625">
      <w:pgSz w:w="12240" w:h="15840" w:code="1"/>
      <w:pgMar w:top="58" w:right="806" w:bottom="45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9B"/>
    <w:rsid w:val="000772D9"/>
    <w:rsid w:val="00161363"/>
    <w:rsid w:val="002932B4"/>
    <w:rsid w:val="00365C82"/>
    <w:rsid w:val="00410604"/>
    <w:rsid w:val="005566FC"/>
    <w:rsid w:val="00610D9B"/>
    <w:rsid w:val="007F3E5B"/>
    <w:rsid w:val="00EA4625"/>
    <w:rsid w:val="00F6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semiHidden/>
    <w:unhideWhenUsed/>
    <w:rsid w:val="000772D9"/>
    <w:pPr>
      <w:spacing w:after="120"/>
      <w:ind w:left="360"/>
    </w:pPr>
  </w:style>
  <w:style w:type="character" w:customStyle="1" w:styleId="BodyTextIndentChar">
    <w:name w:val="Body Text Indent Char"/>
    <w:basedOn w:val="DefaultParagraphFont"/>
    <w:link w:val="BodyTextIndent"/>
    <w:uiPriority w:val="99"/>
    <w:semiHidden/>
    <w:rsid w:val="000772D9"/>
  </w:style>
  <w:style w:type="paragraph" w:styleId="BalloonText">
    <w:name w:val="Balloon Text"/>
    <w:basedOn w:val="Normal"/>
    <w:link w:val="BalloonTextChar"/>
    <w:uiPriority w:val="99"/>
    <w:semiHidden/>
    <w:unhideWhenUsed/>
    <w:rsid w:val="00410604"/>
    <w:rPr>
      <w:rFonts w:ascii="Tahoma" w:hAnsi="Tahoma" w:cs="Tahoma"/>
      <w:sz w:val="16"/>
      <w:szCs w:val="16"/>
    </w:rPr>
  </w:style>
  <w:style w:type="character" w:customStyle="1" w:styleId="BalloonTextChar">
    <w:name w:val="Balloon Text Char"/>
    <w:basedOn w:val="DefaultParagraphFont"/>
    <w:link w:val="BalloonText"/>
    <w:uiPriority w:val="99"/>
    <w:semiHidden/>
    <w:rsid w:val="00410604"/>
    <w:rPr>
      <w:rFonts w:ascii="Tahoma" w:hAnsi="Tahoma" w:cs="Tahoma"/>
      <w:sz w:val="16"/>
      <w:szCs w:val="16"/>
    </w:rPr>
  </w:style>
  <w:style w:type="paragraph" w:styleId="BodyText2">
    <w:name w:val="Body Text 2"/>
    <w:basedOn w:val="Normal"/>
    <w:link w:val="BodyText2Char"/>
    <w:uiPriority w:val="99"/>
    <w:unhideWhenUsed/>
    <w:rsid w:val="007F3E5B"/>
    <w:pPr>
      <w:spacing w:after="120" w:line="480" w:lineRule="auto"/>
    </w:pPr>
  </w:style>
  <w:style w:type="character" w:customStyle="1" w:styleId="BodyText2Char">
    <w:name w:val="Body Text 2 Char"/>
    <w:basedOn w:val="DefaultParagraphFont"/>
    <w:link w:val="BodyText2"/>
    <w:uiPriority w:val="99"/>
    <w:rsid w:val="007F3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semiHidden/>
    <w:unhideWhenUsed/>
    <w:rsid w:val="000772D9"/>
    <w:pPr>
      <w:spacing w:after="120"/>
      <w:ind w:left="360"/>
    </w:pPr>
  </w:style>
  <w:style w:type="character" w:customStyle="1" w:styleId="BodyTextIndentChar">
    <w:name w:val="Body Text Indent Char"/>
    <w:basedOn w:val="DefaultParagraphFont"/>
    <w:link w:val="BodyTextIndent"/>
    <w:uiPriority w:val="99"/>
    <w:semiHidden/>
    <w:rsid w:val="000772D9"/>
  </w:style>
  <w:style w:type="paragraph" w:styleId="BalloonText">
    <w:name w:val="Balloon Text"/>
    <w:basedOn w:val="Normal"/>
    <w:link w:val="BalloonTextChar"/>
    <w:uiPriority w:val="99"/>
    <w:semiHidden/>
    <w:unhideWhenUsed/>
    <w:rsid w:val="00410604"/>
    <w:rPr>
      <w:rFonts w:ascii="Tahoma" w:hAnsi="Tahoma" w:cs="Tahoma"/>
      <w:sz w:val="16"/>
      <w:szCs w:val="16"/>
    </w:rPr>
  </w:style>
  <w:style w:type="character" w:customStyle="1" w:styleId="BalloonTextChar">
    <w:name w:val="Balloon Text Char"/>
    <w:basedOn w:val="DefaultParagraphFont"/>
    <w:link w:val="BalloonText"/>
    <w:uiPriority w:val="99"/>
    <w:semiHidden/>
    <w:rsid w:val="00410604"/>
    <w:rPr>
      <w:rFonts w:ascii="Tahoma" w:hAnsi="Tahoma" w:cs="Tahoma"/>
      <w:sz w:val="16"/>
      <w:szCs w:val="16"/>
    </w:rPr>
  </w:style>
  <w:style w:type="paragraph" w:styleId="BodyText2">
    <w:name w:val="Body Text 2"/>
    <w:basedOn w:val="Normal"/>
    <w:link w:val="BodyText2Char"/>
    <w:uiPriority w:val="99"/>
    <w:unhideWhenUsed/>
    <w:rsid w:val="007F3E5B"/>
    <w:pPr>
      <w:spacing w:after="120" w:line="480" w:lineRule="auto"/>
    </w:pPr>
  </w:style>
  <w:style w:type="character" w:customStyle="1" w:styleId="BodyText2Char">
    <w:name w:val="Body Text 2 Char"/>
    <w:basedOn w:val="DefaultParagraphFont"/>
    <w:link w:val="BodyText2"/>
    <w:uiPriority w:val="99"/>
    <w:rsid w:val="007F3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108</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1096</CharactersWithSpaces>
  <SharedDoc>false</SharedDoc>
  <HLinks>
    <vt:vector size="12" baseType="variant">
      <vt:variant>
        <vt:i4>2949121</vt:i4>
      </vt:variant>
      <vt:variant>
        <vt:i4>0</vt:i4>
      </vt:variant>
      <vt:variant>
        <vt:i4>0</vt:i4>
      </vt:variant>
      <vt:variant>
        <vt:i4>5</vt:i4>
      </vt:variant>
      <vt:variant>
        <vt:lpwstr>mailto:Sentinel@gate.net</vt:lpwstr>
      </vt:variant>
      <vt:variant>
        <vt:lpwstr/>
      </vt:variant>
      <vt:variant>
        <vt:i4>1966085</vt:i4>
      </vt:variant>
      <vt:variant>
        <vt:i4>1094</vt:i4>
      </vt:variant>
      <vt:variant>
        <vt:i4>1025</vt:i4>
      </vt:variant>
      <vt:variant>
        <vt:i4>1</vt:i4>
      </vt:variant>
      <vt:variant>
        <vt:lpwstr>K:\pictures\Sentinel logo color.bmp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3</cp:revision>
  <cp:lastPrinted>1999-05-12T14:31:00Z</cp:lastPrinted>
  <dcterms:created xsi:type="dcterms:W3CDTF">2017-02-27T17:03:00Z</dcterms:created>
  <dcterms:modified xsi:type="dcterms:W3CDTF">2017-02-27T18:17:00Z</dcterms:modified>
</cp:coreProperties>
</file>